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2AC1" w:rsidRPr="00935CEF" w:rsidRDefault="00152AC1" w:rsidP="00152AC1">
      <w:pPr>
        <w:spacing w:after="120"/>
        <w:jc w:val="right"/>
        <w:rPr>
          <w:rFonts w:ascii="Arial" w:hAnsi="Arial" w:cs="Arial"/>
          <w:b/>
          <w:bCs/>
          <w:i/>
          <w:noProof/>
          <w:color w:val="17365D"/>
          <w:sz w:val="20"/>
        </w:rPr>
      </w:pPr>
      <w:bookmarkStart w:id="0" w:name="_GoBack"/>
      <w:bookmarkEnd w:id="0"/>
      <w:r w:rsidRPr="00935CEF">
        <w:rPr>
          <w:rFonts w:ascii="Arial" w:hAnsi="Arial" w:cs="Arial"/>
          <w:b/>
          <w:bCs/>
          <w:i/>
          <w:noProof/>
          <w:color w:val="17365D"/>
          <w:sz w:val="20"/>
        </w:rPr>
        <w:t xml:space="preserve">Anexa </w:t>
      </w:r>
      <w:r>
        <w:rPr>
          <w:rFonts w:ascii="Arial" w:hAnsi="Arial" w:cs="Arial"/>
          <w:b/>
          <w:bCs/>
          <w:i/>
          <w:noProof/>
          <w:color w:val="17365D"/>
          <w:sz w:val="20"/>
        </w:rPr>
        <w:t>I</w:t>
      </w:r>
      <w:r w:rsidRPr="00935CEF">
        <w:rPr>
          <w:rFonts w:ascii="Arial" w:hAnsi="Arial" w:cs="Arial"/>
          <w:b/>
          <w:bCs/>
          <w:i/>
          <w:noProof/>
          <w:color w:val="17365D"/>
          <w:sz w:val="20"/>
        </w:rPr>
        <w:t xml:space="preserve"> CF</w:t>
      </w:r>
    </w:p>
    <w:p w:rsidR="00152AC1" w:rsidRDefault="00152AC1" w:rsidP="00152AC1">
      <w:pPr>
        <w:spacing w:after="0"/>
        <w:jc w:val="center"/>
        <w:rPr>
          <w:rFonts w:ascii="Arial" w:hAnsi="Arial" w:cs="Arial"/>
          <w:b/>
          <w:bCs/>
          <w:noProof/>
          <w:sz w:val="24"/>
          <w:szCs w:val="24"/>
        </w:rPr>
      </w:pPr>
    </w:p>
    <w:p w:rsidR="00152AC1" w:rsidRPr="00935CEF" w:rsidRDefault="00152AC1" w:rsidP="00152AC1">
      <w:pPr>
        <w:spacing w:after="0"/>
        <w:jc w:val="center"/>
        <w:rPr>
          <w:rFonts w:ascii="Arial" w:hAnsi="Arial" w:cs="Arial"/>
          <w:b/>
          <w:bCs/>
          <w:noProof/>
          <w:sz w:val="24"/>
          <w:szCs w:val="24"/>
        </w:rPr>
      </w:pPr>
      <w:r w:rsidRPr="00935CEF">
        <w:rPr>
          <w:rFonts w:ascii="Arial" w:hAnsi="Arial" w:cs="Arial"/>
          <w:b/>
          <w:bCs/>
          <w:noProof/>
          <w:sz w:val="24"/>
          <w:szCs w:val="24"/>
        </w:rPr>
        <w:t>BUGET INDICATIV AL PROIECTULUI</w:t>
      </w:r>
    </w:p>
    <w:p w:rsidR="0012322D" w:rsidRPr="00935CEF" w:rsidRDefault="00152AC1" w:rsidP="00152AC1">
      <w:pPr>
        <w:spacing w:after="0"/>
        <w:jc w:val="center"/>
        <w:rPr>
          <w:rFonts w:ascii="Arial" w:hAnsi="Arial" w:cs="Arial"/>
          <w:b/>
          <w:bCs/>
          <w:noProof/>
        </w:rPr>
      </w:pPr>
      <w:r w:rsidRPr="00935CEF">
        <w:rPr>
          <w:rFonts w:ascii="Arial" w:hAnsi="Arial" w:cs="Arial"/>
          <w:b/>
          <w:bCs/>
          <w:noProof/>
          <w:szCs w:val="24"/>
        </w:rPr>
        <w:t xml:space="preserve"> </w:t>
      </w:r>
      <w:r w:rsidR="0012322D" w:rsidRPr="00935CEF">
        <w:rPr>
          <w:rFonts w:ascii="Arial" w:hAnsi="Arial" w:cs="Arial"/>
          <w:b/>
          <w:bCs/>
          <w:noProof/>
          <w:szCs w:val="24"/>
        </w:rPr>
        <w:t>(proiect cu investiții)</w:t>
      </w:r>
    </w:p>
    <w:p w:rsidR="0012322D" w:rsidRPr="00935CEF" w:rsidRDefault="0012322D" w:rsidP="0012322D">
      <w:pPr>
        <w:spacing w:after="0"/>
        <w:jc w:val="center"/>
        <w:rPr>
          <w:rFonts w:ascii="Arial" w:hAnsi="Arial" w:cs="Arial"/>
          <w:b/>
          <w:bCs/>
          <w:noProof/>
        </w:rPr>
      </w:pPr>
      <w:r w:rsidRPr="00935CEF">
        <w:rPr>
          <w:rFonts w:ascii="Arial" w:hAnsi="Arial" w:cs="Arial"/>
          <w:b/>
          <w:bCs/>
          <w:noProof/>
        </w:rPr>
        <w:t xml:space="preserve"> </w:t>
      </w:r>
    </w:p>
    <w:tbl>
      <w:tblPr>
        <w:tblpPr w:leftFromText="180" w:rightFromText="180" w:vertAnchor="text" w:horzAnchor="margin" w:tblpX="108" w:tblpY="25"/>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7"/>
        <w:gridCol w:w="4004"/>
      </w:tblGrid>
      <w:tr w:rsidR="0012322D" w:rsidRPr="00935CEF" w:rsidTr="00627A57">
        <w:trPr>
          <w:trHeight w:val="747"/>
        </w:trPr>
        <w:tc>
          <w:tcPr>
            <w:tcW w:w="9781" w:type="dxa"/>
            <w:gridSpan w:val="2"/>
            <w:shd w:val="clear" w:color="auto" w:fill="B8CCE4"/>
            <w:vAlign w:val="center"/>
          </w:tcPr>
          <w:p w:rsidR="0012322D" w:rsidRPr="00935CEF" w:rsidRDefault="0012322D" w:rsidP="00627A57">
            <w:pPr>
              <w:shd w:val="clear" w:color="auto" w:fill="B8CCE4"/>
              <w:spacing w:after="0"/>
              <w:rPr>
                <w:rFonts w:ascii="Arial" w:hAnsi="Arial" w:cs="Arial"/>
                <w:noProof/>
              </w:rPr>
            </w:pPr>
            <w:r w:rsidRPr="00935CEF">
              <w:rPr>
                <w:rFonts w:ascii="Arial" w:hAnsi="Arial" w:cs="Arial"/>
                <w:b/>
                <w:noProof/>
              </w:rPr>
              <w:t>Prioritatea Uniunii Nr</w:t>
            </w:r>
            <w:r w:rsidRPr="00935CEF">
              <w:rPr>
                <w:rFonts w:ascii="Arial" w:hAnsi="Arial" w:cs="Arial"/>
                <w:noProof/>
              </w:rPr>
              <w:t>… : .………….……………………………………………………….....................</w:t>
            </w:r>
          </w:p>
          <w:p w:rsidR="0012322D" w:rsidRPr="00935CEF" w:rsidRDefault="0012322D" w:rsidP="00627A57">
            <w:pPr>
              <w:shd w:val="clear" w:color="auto" w:fill="B8CCE4"/>
              <w:spacing w:after="0"/>
              <w:rPr>
                <w:rFonts w:ascii="Arial" w:hAnsi="Arial" w:cs="Arial"/>
                <w:bCs/>
                <w:noProof/>
              </w:rPr>
            </w:pPr>
            <w:r w:rsidRPr="00935CEF">
              <w:rPr>
                <w:rFonts w:ascii="Arial" w:hAnsi="Arial" w:cs="Arial"/>
                <w:b/>
                <w:noProof/>
              </w:rPr>
              <w:t xml:space="preserve">Măsura Nr. </w:t>
            </w:r>
            <w:r w:rsidRPr="00935CEF">
              <w:rPr>
                <w:rFonts w:ascii="Arial" w:hAnsi="Arial" w:cs="Arial"/>
                <w:noProof/>
              </w:rPr>
              <w:t xml:space="preserve">:………………………………………………………………………………….......................  </w:t>
            </w:r>
            <w:r w:rsidRPr="00935CEF">
              <w:rPr>
                <w:rFonts w:ascii="Arial" w:hAnsi="Arial" w:cs="Arial"/>
                <w:b/>
                <w:noProof/>
              </w:rPr>
              <w:t xml:space="preserve">                   </w:t>
            </w:r>
          </w:p>
        </w:tc>
      </w:tr>
      <w:tr w:rsidR="0012322D" w:rsidRPr="00935CEF" w:rsidTr="00627A57">
        <w:trPr>
          <w:trHeight w:val="686"/>
        </w:trPr>
        <w:tc>
          <w:tcPr>
            <w:tcW w:w="9781" w:type="dxa"/>
            <w:gridSpan w:val="2"/>
            <w:shd w:val="clear" w:color="auto" w:fill="auto"/>
            <w:vAlign w:val="center"/>
          </w:tcPr>
          <w:p w:rsidR="0012322D" w:rsidRPr="00935CEF" w:rsidRDefault="0012322D" w:rsidP="00627A57">
            <w:pPr>
              <w:spacing w:after="0"/>
              <w:rPr>
                <w:rFonts w:ascii="Arial" w:hAnsi="Arial" w:cs="Arial"/>
                <w:noProof/>
              </w:rPr>
            </w:pPr>
            <w:r w:rsidRPr="00935CEF">
              <w:rPr>
                <w:rFonts w:ascii="Arial" w:hAnsi="Arial" w:cs="Arial"/>
                <w:b/>
                <w:noProof/>
              </w:rPr>
              <w:t xml:space="preserve">Titlul proiectului : </w:t>
            </w:r>
            <w:r w:rsidRPr="00935CEF">
              <w:rPr>
                <w:rFonts w:ascii="Arial" w:hAnsi="Arial" w:cs="Arial"/>
                <w:noProof/>
              </w:rPr>
              <w:t>……………………………………………………………………………....................</w:t>
            </w:r>
          </w:p>
          <w:p w:rsidR="0012322D" w:rsidRPr="00935CEF" w:rsidRDefault="0012322D" w:rsidP="00627A57">
            <w:pPr>
              <w:spacing w:after="0"/>
              <w:rPr>
                <w:rFonts w:ascii="Arial" w:hAnsi="Arial" w:cs="Arial"/>
                <w:noProof/>
              </w:rPr>
            </w:pPr>
            <w:r w:rsidRPr="00935CEF">
              <w:rPr>
                <w:rFonts w:ascii="Arial" w:hAnsi="Arial" w:cs="Arial"/>
                <w:noProof/>
              </w:rPr>
              <w:t xml:space="preserve">Durata de implementare </w:t>
            </w:r>
            <w:r w:rsidRPr="00935CEF">
              <w:rPr>
                <w:rFonts w:ascii="Arial" w:hAnsi="Arial" w:cs="Arial"/>
                <w:b/>
                <w:noProof/>
              </w:rPr>
              <w:t>.…</w:t>
            </w:r>
            <w:r w:rsidRPr="00935CEF">
              <w:rPr>
                <w:rFonts w:ascii="Arial" w:hAnsi="Arial" w:cs="Arial"/>
                <w:noProof/>
              </w:rPr>
              <w:t>(luni); Valoarea eligibilă</w:t>
            </w:r>
            <w:r w:rsidRPr="00935CEF">
              <w:rPr>
                <w:rFonts w:ascii="Arial" w:hAnsi="Arial" w:cs="Arial"/>
                <w:b/>
                <w:noProof/>
              </w:rPr>
              <w:t>………………..……</w:t>
            </w:r>
            <w:r w:rsidRPr="00935CEF">
              <w:rPr>
                <w:rFonts w:ascii="Arial" w:hAnsi="Arial" w:cs="Arial"/>
                <w:noProof/>
              </w:rPr>
              <w:t xml:space="preserve">(lei); </w:t>
            </w:r>
          </w:p>
        </w:tc>
      </w:tr>
      <w:tr w:rsidR="0012322D" w:rsidRPr="00935CEF" w:rsidTr="00627A57">
        <w:tc>
          <w:tcPr>
            <w:tcW w:w="5777" w:type="dxa"/>
            <w:shd w:val="clear" w:color="auto" w:fill="auto"/>
            <w:vAlign w:val="center"/>
          </w:tcPr>
          <w:p w:rsidR="0012322D" w:rsidRPr="00935CEF" w:rsidRDefault="0012322D" w:rsidP="00627A57">
            <w:pPr>
              <w:spacing w:after="0"/>
              <w:rPr>
                <w:rFonts w:ascii="Arial" w:hAnsi="Arial" w:cs="Arial"/>
                <w:b/>
                <w:noProof/>
              </w:rPr>
            </w:pPr>
            <w:r w:rsidRPr="00935CEF">
              <w:rPr>
                <w:rFonts w:ascii="Arial" w:hAnsi="Arial" w:cs="Arial"/>
                <w:b/>
                <w:noProof/>
              </w:rPr>
              <w:t>Solicitant</w:t>
            </w:r>
          </w:p>
        </w:tc>
        <w:tc>
          <w:tcPr>
            <w:tcW w:w="4004" w:type="dxa"/>
            <w:shd w:val="clear" w:color="auto" w:fill="auto"/>
            <w:vAlign w:val="center"/>
          </w:tcPr>
          <w:p w:rsidR="0012322D" w:rsidRPr="00935CEF" w:rsidRDefault="0012322D" w:rsidP="00627A57">
            <w:pPr>
              <w:spacing w:after="0"/>
              <w:rPr>
                <w:rFonts w:ascii="Arial" w:hAnsi="Arial" w:cs="Arial"/>
                <w:b/>
                <w:noProof/>
              </w:rPr>
            </w:pPr>
            <w:r w:rsidRPr="00935CEF">
              <w:rPr>
                <w:rFonts w:ascii="Arial" w:hAnsi="Arial" w:cs="Arial"/>
                <w:b/>
                <w:noProof/>
              </w:rPr>
              <w:t>Responsabil de proiect</w:t>
            </w:r>
          </w:p>
        </w:tc>
      </w:tr>
      <w:tr w:rsidR="0012322D" w:rsidRPr="00935CEF" w:rsidTr="00627A57">
        <w:trPr>
          <w:trHeight w:val="970"/>
        </w:trPr>
        <w:tc>
          <w:tcPr>
            <w:tcW w:w="5777" w:type="dxa"/>
            <w:shd w:val="clear" w:color="auto" w:fill="auto"/>
            <w:vAlign w:val="center"/>
          </w:tcPr>
          <w:p w:rsidR="0012322D" w:rsidRPr="00935CEF" w:rsidRDefault="0012322D" w:rsidP="00627A57">
            <w:pPr>
              <w:spacing w:after="0"/>
              <w:rPr>
                <w:rFonts w:ascii="Arial" w:hAnsi="Arial" w:cs="Arial"/>
                <w:noProof/>
              </w:rPr>
            </w:pPr>
            <w:r w:rsidRPr="00935CEF">
              <w:rPr>
                <w:rFonts w:ascii="Arial" w:hAnsi="Arial" w:cs="Arial"/>
                <w:noProof/>
              </w:rPr>
              <w:t>Denumire….......................................................................</w:t>
            </w:r>
          </w:p>
          <w:p w:rsidR="0012322D" w:rsidRPr="00935CEF" w:rsidRDefault="0012322D" w:rsidP="00627A57">
            <w:pPr>
              <w:spacing w:after="0"/>
              <w:rPr>
                <w:rFonts w:ascii="Arial" w:hAnsi="Arial" w:cs="Arial"/>
                <w:noProof/>
              </w:rPr>
            </w:pPr>
            <w:r w:rsidRPr="00935CEF">
              <w:rPr>
                <w:rFonts w:ascii="Arial" w:hAnsi="Arial" w:cs="Arial"/>
                <w:noProof/>
              </w:rPr>
              <w:t>Statut juridic .....….............................................................</w:t>
            </w:r>
          </w:p>
          <w:p w:rsidR="0012322D" w:rsidRPr="00935CEF" w:rsidRDefault="0012322D" w:rsidP="00627A57">
            <w:pPr>
              <w:spacing w:after="0"/>
              <w:rPr>
                <w:rFonts w:ascii="Arial" w:hAnsi="Arial" w:cs="Arial"/>
                <w:noProof/>
              </w:rPr>
            </w:pPr>
            <w:r w:rsidRPr="00935CEF">
              <w:rPr>
                <w:rFonts w:ascii="Arial" w:hAnsi="Arial" w:cs="Arial"/>
                <w:noProof/>
              </w:rPr>
              <w:t>Tel/fax……………………. Emai…………..........................</w:t>
            </w:r>
          </w:p>
        </w:tc>
        <w:tc>
          <w:tcPr>
            <w:tcW w:w="4004" w:type="dxa"/>
            <w:shd w:val="clear" w:color="auto" w:fill="auto"/>
            <w:vAlign w:val="center"/>
          </w:tcPr>
          <w:p w:rsidR="0012322D" w:rsidRPr="00935CEF" w:rsidRDefault="0012322D" w:rsidP="00627A57">
            <w:pPr>
              <w:autoSpaceDE w:val="0"/>
              <w:autoSpaceDN w:val="0"/>
              <w:adjustRightInd w:val="0"/>
              <w:spacing w:after="0" w:line="240" w:lineRule="auto"/>
              <w:rPr>
                <w:rFonts w:eastAsia="Times New Roman" w:cs="TrebuchetMS"/>
                <w:noProof/>
                <w:sz w:val="24"/>
                <w:szCs w:val="24"/>
                <w:lang w:eastAsia="ro-RO"/>
              </w:rPr>
            </w:pPr>
            <w:r w:rsidRPr="00935CEF">
              <w:rPr>
                <w:rFonts w:eastAsia="Times New Roman" w:cs="TrebuchetMS"/>
                <w:noProof/>
                <w:sz w:val="24"/>
                <w:szCs w:val="24"/>
                <w:lang w:eastAsia="ro-RO"/>
              </w:rPr>
              <w:t xml:space="preserve">Nume </w:t>
            </w:r>
            <w:r w:rsidRPr="00935CEF">
              <w:rPr>
                <w:rFonts w:ascii="Arial" w:hAnsi="Arial" w:cs="Arial"/>
                <w:noProof/>
              </w:rPr>
              <w:t>...................................................</w:t>
            </w:r>
          </w:p>
          <w:p w:rsidR="0012322D" w:rsidRPr="00935CEF" w:rsidRDefault="0012322D" w:rsidP="00627A57">
            <w:pPr>
              <w:autoSpaceDE w:val="0"/>
              <w:autoSpaceDN w:val="0"/>
              <w:adjustRightInd w:val="0"/>
              <w:spacing w:after="0" w:line="240" w:lineRule="auto"/>
              <w:rPr>
                <w:rFonts w:eastAsia="Times New Roman" w:cs="TrebuchetMS"/>
                <w:noProof/>
                <w:sz w:val="24"/>
                <w:szCs w:val="24"/>
                <w:lang w:eastAsia="ro-RO"/>
              </w:rPr>
            </w:pPr>
            <w:r w:rsidRPr="00935CEF">
              <w:rPr>
                <w:rFonts w:eastAsia="Times New Roman" w:cs="TrebuchetMS"/>
                <w:noProof/>
                <w:sz w:val="24"/>
                <w:szCs w:val="24"/>
                <w:lang w:eastAsia="ro-RO"/>
              </w:rPr>
              <w:t xml:space="preserve">Prenume </w:t>
            </w:r>
            <w:r w:rsidRPr="00935CEF">
              <w:rPr>
                <w:rFonts w:ascii="Arial" w:hAnsi="Arial" w:cs="Arial"/>
                <w:noProof/>
              </w:rPr>
              <w:t>..............................................</w:t>
            </w:r>
          </w:p>
          <w:p w:rsidR="0012322D" w:rsidRPr="00935CEF" w:rsidRDefault="0012322D" w:rsidP="00627A57">
            <w:pPr>
              <w:spacing w:after="0"/>
              <w:rPr>
                <w:rFonts w:ascii="Arial" w:hAnsi="Arial" w:cs="Arial"/>
                <w:noProof/>
              </w:rPr>
            </w:pPr>
            <w:r w:rsidRPr="00935CEF">
              <w:rPr>
                <w:rFonts w:eastAsia="Times New Roman" w:cs="TrebuchetMS"/>
                <w:noProof/>
                <w:sz w:val="24"/>
                <w:szCs w:val="24"/>
                <w:lang w:eastAsia="ro-RO"/>
              </w:rPr>
              <w:t xml:space="preserve">Funcție </w:t>
            </w:r>
            <w:r w:rsidRPr="00935CEF">
              <w:rPr>
                <w:rFonts w:ascii="Arial" w:hAnsi="Arial" w:cs="Arial"/>
                <w:noProof/>
              </w:rPr>
              <w:t>.................................................</w:t>
            </w:r>
          </w:p>
        </w:tc>
      </w:tr>
    </w:tbl>
    <w:p w:rsidR="0012322D" w:rsidRPr="00935CEF" w:rsidRDefault="0012322D" w:rsidP="0012322D">
      <w:pPr>
        <w:spacing w:after="0"/>
        <w:jc w:val="both"/>
        <w:rPr>
          <w:rFonts w:ascii="Arial" w:hAnsi="Arial" w:cs="Arial"/>
          <w:b/>
          <w:bCs/>
          <w:i/>
          <w:noProof/>
          <w:color w:val="17365D"/>
        </w:rPr>
      </w:pPr>
    </w:p>
    <w:tbl>
      <w:tblPr>
        <w:tblW w:w="9781" w:type="dxa"/>
        <w:tblInd w:w="40" w:type="dxa"/>
        <w:tblLayout w:type="fixed"/>
        <w:tblCellMar>
          <w:left w:w="40" w:type="dxa"/>
          <w:right w:w="40" w:type="dxa"/>
        </w:tblCellMar>
        <w:tblLook w:val="0000" w:firstRow="0" w:lastRow="0" w:firstColumn="0" w:lastColumn="0" w:noHBand="0" w:noVBand="0"/>
      </w:tblPr>
      <w:tblGrid>
        <w:gridCol w:w="638"/>
        <w:gridCol w:w="4354"/>
        <w:gridCol w:w="1170"/>
        <w:gridCol w:w="1260"/>
        <w:gridCol w:w="1170"/>
        <w:gridCol w:w="1189"/>
      </w:tblGrid>
      <w:tr w:rsidR="0012322D" w:rsidRPr="00935CEF" w:rsidTr="00E85AF0">
        <w:trPr>
          <w:tblHeader/>
        </w:trPr>
        <w:tc>
          <w:tcPr>
            <w:tcW w:w="638" w:type="dxa"/>
            <w:tcBorders>
              <w:top w:val="single" w:sz="6" w:space="0" w:color="auto"/>
              <w:left w:val="single" w:sz="6" w:space="0" w:color="auto"/>
              <w:bottom w:val="nil"/>
              <w:right w:val="single" w:sz="6" w:space="0" w:color="auto"/>
            </w:tcBorders>
          </w:tcPr>
          <w:p w:rsidR="0012322D" w:rsidRPr="00935CEF" w:rsidRDefault="0012322D" w:rsidP="00627A57">
            <w:pPr>
              <w:autoSpaceDE w:val="0"/>
              <w:autoSpaceDN w:val="0"/>
              <w:adjustRightInd w:val="0"/>
              <w:spacing w:after="0" w:line="259" w:lineRule="exact"/>
              <w:rPr>
                <w:rFonts w:ascii="Arial" w:hAnsi="Arial" w:cs="Arial"/>
                <w:b/>
                <w:bCs/>
                <w:noProof/>
                <w:lang w:eastAsia="ro-RO"/>
              </w:rPr>
            </w:pPr>
            <w:r w:rsidRPr="00935CEF">
              <w:rPr>
                <w:rFonts w:ascii="Arial" w:hAnsi="Arial" w:cs="Arial"/>
                <w:b/>
                <w:bCs/>
                <w:noProof/>
                <w:lang w:eastAsia="ro-RO"/>
              </w:rPr>
              <w:t>Nr. crt.</w:t>
            </w:r>
          </w:p>
        </w:tc>
        <w:tc>
          <w:tcPr>
            <w:tcW w:w="4354" w:type="dxa"/>
            <w:tcBorders>
              <w:top w:val="single" w:sz="6" w:space="0" w:color="auto"/>
              <w:left w:val="single" w:sz="6" w:space="0" w:color="auto"/>
              <w:bottom w:val="nil"/>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r w:rsidRPr="00935CEF">
              <w:rPr>
                <w:rFonts w:ascii="Arial" w:hAnsi="Arial" w:cs="Arial"/>
                <w:b/>
                <w:bCs/>
                <w:noProof/>
                <w:lang w:eastAsia="ro-RO"/>
              </w:rPr>
              <w:t>Denumirea capitolelor si subcapitolelor</w:t>
            </w:r>
          </w:p>
        </w:tc>
        <w:tc>
          <w:tcPr>
            <w:tcW w:w="1170" w:type="dxa"/>
            <w:tcBorders>
              <w:top w:val="single" w:sz="6" w:space="0" w:color="auto"/>
              <w:left w:val="single" w:sz="6" w:space="0" w:color="auto"/>
              <w:bottom w:val="nil"/>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b/>
                <w:bCs/>
                <w:noProof/>
                <w:lang w:eastAsia="ro-RO"/>
              </w:rPr>
            </w:pPr>
            <w:r w:rsidRPr="00935CEF">
              <w:rPr>
                <w:rFonts w:ascii="Arial" w:hAnsi="Arial" w:cs="Arial"/>
                <w:b/>
                <w:bCs/>
                <w:noProof/>
                <w:lang w:eastAsia="ro-RO"/>
              </w:rPr>
              <w:t>Cheltuieli eligibile fără TVA</w:t>
            </w:r>
          </w:p>
        </w:tc>
        <w:tc>
          <w:tcPr>
            <w:tcW w:w="1260" w:type="dxa"/>
            <w:tcBorders>
              <w:top w:val="single" w:sz="6" w:space="0" w:color="auto"/>
              <w:left w:val="single" w:sz="6" w:space="0" w:color="auto"/>
              <w:bottom w:val="nil"/>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b/>
                <w:bCs/>
                <w:noProof/>
                <w:lang w:eastAsia="ro-RO"/>
              </w:rPr>
            </w:pPr>
            <w:r w:rsidRPr="00935CEF">
              <w:rPr>
                <w:rFonts w:ascii="Arial" w:hAnsi="Arial" w:cs="Arial"/>
                <w:b/>
                <w:bCs/>
                <w:noProof/>
                <w:lang w:eastAsia="ro-RO"/>
              </w:rPr>
              <w:t>Cheltuieli neeligibile fără TVA</w:t>
            </w:r>
          </w:p>
        </w:tc>
        <w:tc>
          <w:tcPr>
            <w:tcW w:w="1170" w:type="dxa"/>
            <w:tcBorders>
              <w:top w:val="single" w:sz="6" w:space="0" w:color="auto"/>
              <w:left w:val="single" w:sz="6" w:space="0" w:color="auto"/>
              <w:bottom w:val="nil"/>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b/>
                <w:bCs/>
                <w:noProof/>
                <w:lang w:eastAsia="ro-RO"/>
              </w:rPr>
            </w:pPr>
            <w:r w:rsidRPr="00935CEF">
              <w:rPr>
                <w:rFonts w:ascii="Arial" w:hAnsi="Arial" w:cs="Arial"/>
                <w:b/>
                <w:bCs/>
                <w:noProof/>
                <w:lang w:eastAsia="ro-RO"/>
              </w:rPr>
              <w:t>TOTAL cheltuieli</w:t>
            </w:r>
          </w:p>
        </w:tc>
        <w:tc>
          <w:tcPr>
            <w:tcW w:w="1189" w:type="dxa"/>
            <w:tcBorders>
              <w:top w:val="single" w:sz="6" w:space="0" w:color="auto"/>
              <w:left w:val="single" w:sz="6" w:space="0" w:color="auto"/>
              <w:bottom w:val="nil"/>
              <w:right w:val="single" w:sz="6" w:space="0" w:color="auto"/>
            </w:tcBorders>
          </w:tcPr>
          <w:p w:rsidR="0012322D" w:rsidRPr="00935CEF" w:rsidRDefault="0012322D" w:rsidP="00627A57">
            <w:pPr>
              <w:autoSpaceDE w:val="0"/>
              <w:autoSpaceDN w:val="0"/>
              <w:adjustRightInd w:val="0"/>
              <w:spacing w:after="0" w:line="254" w:lineRule="exact"/>
              <w:rPr>
                <w:rFonts w:ascii="Arial" w:hAnsi="Arial" w:cs="Arial"/>
                <w:b/>
                <w:bCs/>
                <w:noProof/>
                <w:lang w:eastAsia="ro-RO"/>
              </w:rPr>
            </w:pPr>
            <w:r w:rsidRPr="00935CEF">
              <w:rPr>
                <w:rFonts w:ascii="Arial" w:hAnsi="Arial" w:cs="Arial"/>
                <w:b/>
                <w:bCs/>
                <w:noProof/>
                <w:lang w:eastAsia="ro-RO"/>
              </w:rPr>
              <w:t>TVA** aferent cheltuielilor totale</w:t>
            </w: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1</w:t>
            </w:r>
          </w:p>
        </w:tc>
        <w:tc>
          <w:tcPr>
            <w:tcW w:w="4354"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ind w:left="1997"/>
              <w:rPr>
                <w:rFonts w:ascii="Arial" w:hAnsi="Arial" w:cs="Arial"/>
                <w:noProof/>
                <w:lang w:eastAsia="ro-RO"/>
              </w:rPr>
            </w:pPr>
            <w:r w:rsidRPr="00935CEF">
              <w:rPr>
                <w:rFonts w:ascii="Arial" w:hAnsi="Arial" w:cs="Arial"/>
                <w:noProof/>
                <w:lang w:eastAsia="ro-RO"/>
              </w:rPr>
              <w:t>2</w:t>
            </w:r>
          </w:p>
        </w:tc>
        <w:tc>
          <w:tcPr>
            <w:tcW w:w="1170"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3</w:t>
            </w:r>
          </w:p>
        </w:tc>
        <w:tc>
          <w:tcPr>
            <w:tcW w:w="1260"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4</w:t>
            </w:r>
          </w:p>
        </w:tc>
        <w:tc>
          <w:tcPr>
            <w:tcW w:w="1170"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5=3+4</w:t>
            </w:r>
          </w:p>
        </w:tc>
        <w:tc>
          <w:tcPr>
            <w:tcW w:w="1189"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6</w:t>
            </w:r>
          </w:p>
        </w:tc>
      </w:tr>
      <w:tr w:rsidR="0012322D" w:rsidRPr="00935CEF" w:rsidTr="00E85AF0">
        <w:tc>
          <w:tcPr>
            <w:tcW w:w="638" w:type="dxa"/>
            <w:tcBorders>
              <w:top w:val="single" w:sz="6" w:space="0" w:color="auto"/>
              <w:left w:val="single" w:sz="6" w:space="0" w:color="auto"/>
              <w:bottom w:val="nil"/>
              <w:right w:val="single" w:sz="6" w:space="0" w:color="auto"/>
            </w:tcBorders>
            <w:vAlign w:val="center"/>
          </w:tcPr>
          <w:p w:rsidR="0012322D" w:rsidRPr="00935CEF" w:rsidRDefault="0012322D" w:rsidP="00627A57">
            <w:pPr>
              <w:autoSpaceDE w:val="0"/>
              <w:autoSpaceDN w:val="0"/>
              <w:adjustRightInd w:val="0"/>
              <w:spacing w:after="0" w:line="240" w:lineRule="auto"/>
              <w:contextualSpacing/>
              <w:jc w:val="center"/>
              <w:rPr>
                <w:rFonts w:ascii="Arial" w:hAnsi="Arial" w:cs="Arial"/>
                <w:b/>
                <w:bCs/>
                <w:noProof/>
                <w:lang w:eastAsia="ro-RO"/>
              </w:rPr>
            </w:pPr>
            <w:r w:rsidRPr="00935CEF">
              <w:rPr>
                <w:rFonts w:ascii="Arial" w:hAnsi="Arial" w:cs="Arial"/>
                <w:b/>
                <w:bCs/>
                <w:noProof/>
                <w:lang w:eastAsia="ro-RO"/>
              </w:rPr>
              <w:t>1</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CAPITOLUL 1</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nil"/>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54" w:lineRule="exact"/>
              <w:ind w:right="1142"/>
              <w:contextualSpacing/>
              <w:rPr>
                <w:rFonts w:ascii="Arial" w:hAnsi="Arial" w:cs="Arial"/>
                <w:b/>
                <w:bCs/>
                <w:noProof/>
                <w:lang w:eastAsia="ro-RO"/>
              </w:rPr>
            </w:pPr>
            <w:r w:rsidRPr="00935CEF">
              <w:rPr>
                <w:rFonts w:ascii="Arial" w:hAnsi="Arial" w:cs="Arial"/>
                <w:b/>
                <w:bCs/>
                <w:noProof/>
                <w:lang w:eastAsia="ro-RO"/>
              </w:rPr>
              <w:t>Cheltuieli pentru obţinerea şi amenajarea terenului</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1.1</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r w:rsidRPr="00935CEF">
              <w:rPr>
                <w:rFonts w:ascii="Arial" w:hAnsi="Arial" w:cs="Arial"/>
                <w:noProof/>
                <w:lang w:eastAsia="ro-RO"/>
              </w:rPr>
              <w:t>Obţinerea terenului***</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627A57">
        <w:trPr>
          <w:trHeight w:val="412"/>
        </w:trPr>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jc w:val="center"/>
              <w:rPr>
                <w:rFonts w:ascii="Arial" w:hAnsi="Arial" w:cs="Arial"/>
                <w:noProof/>
                <w:lang w:eastAsia="ro-RO"/>
              </w:rPr>
            </w:pPr>
          </w:p>
        </w:tc>
        <w:tc>
          <w:tcPr>
            <w:tcW w:w="9143"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shd w:val="clear" w:color="auto" w:fill="FFFFFF"/>
              <w:spacing w:after="0" w:line="240" w:lineRule="auto"/>
              <w:contextualSpacing/>
              <w:rPr>
                <w:rFonts w:ascii="Arial" w:eastAsia="Times New Roman" w:hAnsi="Arial" w:cs="Arial"/>
                <w:noProof/>
                <w:lang w:eastAsia="ro-RO"/>
              </w:rPr>
            </w:pPr>
            <w:r w:rsidRPr="00935CEF">
              <w:rPr>
                <w:rFonts w:ascii="Arial" w:eastAsia="Times New Roman" w:hAnsi="Arial" w:cs="Arial"/>
                <w:noProof/>
                <w:lang w:eastAsia="ro-RO"/>
              </w:rPr>
              <w:t xml:space="preserve">Cuprinde cheltuielile efectuate pentru: cumpărarea de terenuri, plata concesiunii (redevenței) pe durata realizării lucrărilor, </w:t>
            </w:r>
            <w:r w:rsidRPr="00935CEF">
              <w:rPr>
                <w:rFonts w:ascii="Arial" w:eastAsia="Times New Roman" w:hAnsi="Arial" w:cs="Arial"/>
                <w:bCs/>
                <w:noProof/>
                <w:lang w:eastAsia="ro-RO"/>
              </w:rPr>
              <w:t>scoaterea temporară sau definitivă din circuitul agricol</w:t>
            </w: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1.2</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r w:rsidRPr="00935CEF">
              <w:rPr>
                <w:rFonts w:ascii="Arial" w:hAnsi="Arial" w:cs="Arial"/>
                <w:noProof/>
                <w:lang w:eastAsia="ro-RO"/>
              </w:rPr>
              <w:t>Amenajarea terenului***</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627A57">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jc w:val="center"/>
              <w:rPr>
                <w:rFonts w:ascii="Arial" w:hAnsi="Arial" w:cs="Arial"/>
                <w:noProof/>
                <w:lang w:eastAsia="ro-RO"/>
              </w:rPr>
            </w:pPr>
          </w:p>
        </w:tc>
        <w:tc>
          <w:tcPr>
            <w:tcW w:w="9143"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shd w:val="clear" w:color="auto" w:fill="FFFFFF"/>
              <w:spacing w:after="0" w:line="240" w:lineRule="auto"/>
              <w:contextualSpacing/>
              <w:jc w:val="both"/>
              <w:rPr>
                <w:rFonts w:ascii="Arial" w:eastAsia="Times New Roman" w:hAnsi="Arial" w:cs="Arial"/>
                <w:noProof/>
                <w:lang w:eastAsia="ro-RO"/>
              </w:rPr>
            </w:pPr>
            <w:r w:rsidRPr="00935CEF">
              <w:rPr>
                <w:rFonts w:ascii="Arial" w:eastAsia="Times New Roman" w:hAnsi="Arial" w:cs="Arial"/>
                <w:noProof/>
                <w:lang w:eastAsia="ro-RO"/>
              </w:rPr>
              <w:t>Cuprinde cheltuielile efectuate pentru pregătirea amplasamentului şi care constau în: demolări; demontări; dezafectări; defrişări;</w:t>
            </w:r>
            <w:r w:rsidRPr="00935CEF">
              <w:rPr>
                <w:rFonts w:ascii="Arial" w:eastAsia="Times New Roman" w:hAnsi="Arial" w:cs="Arial"/>
                <w:b/>
                <w:bCs/>
                <w:noProof/>
                <w:lang w:eastAsia="ro-RO"/>
              </w:rPr>
              <w:t xml:space="preserve"> </w:t>
            </w:r>
            <w:r w:rsidRPr="00935CEF">
              <w:rPr>
                <w:rFonts w:ascii="Arial" w:eastAsia="Times New Roman" w:hAnsi="Arial" w:cs="Arial"/>
                <w:noProof/>
                <w:lang w:eastAsia="ro-RO"/>
              </w:rPr>
              <w:t xml:space="preserve">colectare, sortare şi transport la depozitele autorizate al deşeurilor rezultate; sistematizări pe verticală; accesuri / drumuri / alei / parcări / drenuri / rigole / canale de scurgere, ziduri de sprijin; drenaje; epuizmente (exclusiv cele aferente realizării lucrărilor pentru investiţia de bază); lucrări pentru pregătirea amplasamentului. </w:t>
            </w: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1.3</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54" w:lineRule="exact"/>
              <w:contextualSpacing/>
              <w:rPr>
                <w:rFonts w:ascii="Arial" w:hAnsi="Arial" w:cs="Arial"/>
                <w:noProof/>
                <w:lang w:eastAsia="ro-RO"/>
              </w:rPr>
            </w:pPr>
            <w:r w:rsidRPr="00935CEF">
              <w:rPr>
                <w:rFonts w:ascii="Arial" w:hAnsi="Arial" w:cs="Arial"/>
                <w:noProof/>
                <w:lang w:eastAsia="ro-RO"/>
              </w:rPr>
              <w:t>Amenajări pentru protecţia mediului şi aducerea terenului la starea iniţială</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627A57">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jc w:val="center"/>
              <w:rPr>
                <w:rFonts w:ascii="Arial" w:hAnsi="Arial" w:cs="Arial"/>
                <w:noProof/>
                <w:lang w:eastAsia="ro-RO"/>
              </w:rPr>
            </w:pPr>
          </w:p>
        </w:tc>
        <w:tc>
          <w:tcPr>
            <w:tcW w:w="9143"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shd w:val="clear" w:color="auto" w:fill="FFFFFF"/>
              <w:spacing w:after="0" w:line="240" w:lineRule="auto"/>
              <w:contextualSpacing/>
              <w:jc w:val="both"/>
              <w:rPr>
                <w:rFonts w:ascii="Arial" w:eastAsia="Times New Roman" w:hAnsi="Arial" w:cs="Arial"/>
                <w:noProof/>
                <w:lang w:eastAsia="ro-RO"/>
              </w:rPr>
            </w:pPr>
            <w:r w:rsidRPr="00935CEF">
              <w:rPr>
                <w:rFonts w:ascii="Arial" w:eastAsia="Times New Roman" w:hAnsi="Arial" w:cs="Arial"/>
                <w:noProof/>
                <w:lang w:eastAsia="ro-RO"/>
              </w:rPr>
              <w:t>Cuprinde cheltuielile efectuate pentru lucrări şi acţiuni de protecţia mediului, inclusiv pentru refacerea cadrului natural după terminarea lucrărilor, de exemplu: plantare de copaci;</w:t>
            </w:r>
            <w:r>
              <w:rPr>
                <w:rFonts w:ascii="Arial" w:eastAsia="Times New Roman" w:hAnsi="Arial" w:cs="Arial"/>
                <w:noProof/>
                <w:lang w:eastAsia="ro-RO"/>
              </w:rPr>
              <w:t xml:space="preserve"> </w:t>
            </w:r>
            <w:r w:rsidRPr="00935CEF">
              <w:rPr>
                <w:rFonts w:ascii="Arial" w:eastAsia="Times New Roman" w:hAnsi="Arial" w:cs="Arial"/>
                <w:noProof/>
                <w:lang w:eastAsia="ro-RO"/>
              </w:rPr>
              <w:t>reamenajare spaţii verzi; lucrări/acţiuni pentru protecţia mediului.</w:t>
            </w: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TOTAL CAPITOL 1</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r w:rsidRPr="00935CEF">
              <w:rPr>
                <w:rFonts w:ascii="Arial" w:hAnsi="Arial" w:cs="Arial"/>
                <w:b/>
                <w:noProof/>
                <w:lang w:eastAsia="ro-RO"/>
              </w:rPr>
              <w:t>2</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CAPITOLUL 2</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noProof/>
                <w:lang w:eastAsia="ro-RO"/>
              </w:rPr>
            </w:pPr>
          </w:p>
          <w:p w:rsidR="0012322D" w:rsidRPr="00935CEF" w:rsidRDefault="0012322D" w:rsidP="00627A57">
            <w:pPr>
              <w:widowControl w:val="0"/>
              <w:autoSpaceDE w:val="0"/>
              <w:autoSpaceDN w:val="0"/>
              <w:adjustRightInd w:val="0"/>
              <w:spacing w:after="0" w:line="240" w:lineRule="auto"/>
              <w:contextualSpacing/>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tabs>
                <w:tab w:val="left" w:pos="4230"/>
              </w:tabs>
              <w:autoSpaceDE w:val="0"/>
              <w:autoSpaceDN w:val="0"/>
              <w:adjustRightInd w:val="0"/>
              <w:spacing w:after="0" w:line="254" w:lineRule="exact"/>
              <w:contextualSpacing/>
              <w:rPr>
                <w:rFonts w:ascii="Arial" w:hAnsi="Arial" w:cs="Arial"/>
                <w:b/>
                <w:bCs/>
                <w:noProof/>
                <w:lang w:eastAsia="ro-RO"/>
              </w:rPr>
            </w:pPr>
            <w:r w:rsidRPr="00935CEF">
              <w:rPr>
                <w:rFonts w:ascii="Arial" w:hAnsi="Arial" w:cs="Arial"/>
                <w:b/>
                <w:bCs/>
                <w:noProof/>
                <w:lang w:eastAsia="ro-RO"/>
              </w:rPr>
              <w:t>Asigurarea utilităților necesare obiectivului</w:t>
            </w:r>
            <w:r w:rsidRPr="00935CEF">
              <w:rPr>
                <w:rFonts w:ascii="Arial" w:hAnsi="Arial" w:cs="Arial"/>
                <w:noProof/>
                <w:lang w:eastAsia="ro-RO"/>
              </w:rPr>
              <w:t xml:space="preserve"> de investiții</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shd w:val="clear" w:color="auto" w:fill="FFFFFF"/>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shd w:val="clear" w:color="auto" w:fill="FFFFFF"/>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shd w:val="clear" w:color="auto" w:fill="FFFFFF"/>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shd w:val="clear" w:color="auto" w:fill="FFFFFF"/>
              <w:spacing w:after="0" w:line="240" w:lineRule="auto"/>
              <w:contextualSpacing/>
              <w:rPr>
                <w:rFonts w:ascii="Arial" w:hAnsi="Arial" w:cs="Arial"/>
                <w:noProof/>
                <w:lang w:eastAsia="ro-RO"/>
              </w:rPr>
            </w:pPr>
          </w:p>
        </w:tc>
      </w:tr>
      <w:tr w:rsidR="0012322D" w:rsidRPr="00935CEF" w:rsidTr="00627A57">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9143"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jc w:val="both"/>
              <w:rPr>
                <w:rFonts w:ascii="Arial" w:hAnsi="Arial" w:cs="Arial"/>
                <w:noProof/>
                <w:lang w:eastAsia="ro-RO"/>
              </w:rPr>
            </w:pPr>
            <w:r w:rsidRPr="00935CEF">
              <w:rPr>
                <w:rFonts w:ascii="Arial" w:hAnsi="Arial" w:cs="Arial"/>
                <w:noProof/>
                <w:lang w:eastAsia="ro-RO"/>
              </w:rPr>
              <w:t>Se includ cheltuielile aferente asigurării cu utilităţile necesare funcţionării obiectivului de investiţie, precum: alimentare cu apă, canalizare, alimentare cu gaze naturale, agent termic, energie electrică, telecomunicaţii, drumuri de acces,  alte utilități</w:t>
            </w: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TOTAL CAPITOL 2</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r w:rsidRPr="00935CEF">
              <w:rPr>
                <w:rFonts w:ascii="Arial" w:hAnsi="Arial" w:cs="Arial"/>
                <w:b/>
                <w:noProof/>
                <w:lang w:eastAsia="ro-RO"/>
              </w:rPr>
              <w:t>3</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CAPITOLUL 3</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noProof/>
                <w:lang w:eastAsia="ro-RO"/>
              </w:rPr>
            </w:pPr>
          </w:p>
          <w:p w:rsidR="0012322D" w:rsidRPr="00935CEF" w:rsidRDefault="0012322D" w:rsidP="00627A57">
            <w:pPr>
              <w:widowControl w:val="0"/>
              <w:autoSpaceDE w:val="0"/>
              <w:autoSpaceDN w:val="0"/>
              <w:adjustRightInd w:val="0"/>
              <w:spacing w:after="0" w:line="240" w:lineRule="auto"/>
              <w:contextualSpacing/>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Cheltuieli pentru proiectare și asistență tehnică</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3.1</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 xml:space="preserve">Studii </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3.1.1  Studii de teren</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627A57">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9143"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both"/>
              <w:rPr>
                <w:rFonts w:ascii="Arial" w:hAnsi="Arial" w:cs="Arial"/>
                <w:bCs/>
                <w:noProof/>
                <w:lang w:eastAsia="ro-RO"/>
              </w:rPr>
            </w:pPr>
            <w:r w:rsidRPr="00935CEF">
              <w:rPr>
                <w:rFonts w:ascii="Arial" w:hAnsi="Arial" w:cs="Arial"/>
                <w:bCs/>
                <w:noProof/>
                <w:lang w:eastAsia="ro-RO"/>
              </w:rPr>
              <w:t xml:space="preserve">Se cuprind cheltuielile pentru  </w:t>
            </w:r>
            <w:r w:rsidRPr="00935CEF">
              <w:rPr>
                <w:rFonts w:ascii="Arial" w:hAnsi="Arial" w:cs="Arial"/>
                <w:noProof/>
                <w:shd w:val="clear" w:color="auto" w:fill="FFFFFF"/>
                <w:lang w:eastAsia="ro-RO"/>
              </w:rPr>
              <w:t xml:space="preserve">studii geotehnice, geologice, hidrologice, hidrogeotehnice, fotogrammetrice, topografice şi de stabilitate ale terenului pe care se amplasează obiectivul </w:t>
            </w:r>
            <w:r w:rsidRPr="00935CEF">
              <w:rPr>
                <w:rFonts w:ascii="Arial" w:hAnsi="Arial" w:cs="Arial"/>
                <w:noProof/>
                <w:shd w:val="clear" w:color="auto" w:fill="FFFFFF"/>
                <w:lang w:eastAsia="ro-RO"/>
              </w:rPr>
              <w:lastRenderedPageBreak/>
              <w:t>de investiţie.</w:t>
            </w: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3.1.2. Raport privind impactul asupra mediului.</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3.1.3. Alte studii specifice</w:t>
            </w:r>
            <w:r w:rsidRPr="00935CEF">
              <w:rPr>
                <w:rFonts w:ascii="Arial" w:hAnsi="Arial" w:cs="Arial"/>
                <w:noProof/>
                <w:shd w:val="clear" w:color="auto" w:fill="FFFFFF"/>
                <w:lang w:eastAsia="ro-RO"/>
              </w:rPr>
              <w:t xml:space="preserve">  (studii de specialitate necesare în funcţie de specificul investiţiei).</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3.2</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Documentații suport și cheltuieli pen</w:t>
            </w:r>
            <w:r>
              <w:rPr>
                <w:rFonts w:ascii="Arial" w:hAnsi="Arial" w:cs="Arial"/>
                <w:bCs/>
                <w:noProof/>
                <w:lang w:eastAsia="ro-RO"/>
              </w:rPr>
              <w:t>tru obț</w:t>
            </w:r>
            <w:r w:rsidRPr="00935CEF">
              <w:rPr>
                <w:rFonts w:ascii="Arial" w:hAnsi="Arial" w:cs="Arial"/>
                <w:bCs/>
                <w:noProof/>
                <w:lang w:eastAsia="ro-RO"/>
              </w:rPr>
              <w:t>inerea de avize, acorduri și autorizații.</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627A57">
        <w:trPr>
          <w:trHeight w:val="1456"/>
        </w:trPr>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9143"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both"/>
              <w:rPr>
                <w:rFonts w:ascii="Arial" w:hAnsi="Arial" w:cs="Arial"/>
                <w:bCs/>
                <w:noProof/>
                <w:lang w:eastAsia="ro-RO"/>
              </w:rPr>
            </w:pPr>
            <w:r w:rsidRPr="00935CEF">
              <w:rPr>
                <w:rFonts w:ascii="Arial" w:hAnsi="Arial" w:cs="Arial"/>
                <w:bCs/>
                <w:noProof/>
                <w:lang w:eastAsia="ro-RO"/>
              </w:rPr>
              <w:t xml:space="preserve">Cuprinde toate cheltuielile necesare pentru elaborarea documentaţiilor şi obţinerea avizelor: obţinerea / prelungirea valabilităţii certificatului de urbanism; obţinerea / prelungirea valabilităţii autorizaţiei de construire / desfiinţare; obţinerea avizelor şi acordurilor pentru racorduri şi branşamente la reţele publice de alimentare cu apă, canalizare, alimentare cu gaze, alimentare cu agent termic, energie electrică, telefonie; obţinerea certificatului de nomenclatură stradală şi adresă; </w:t>
            </w:r>
            <w:r w:rsidRPr="00935CEF">
              <w:rPr>
                <w:rFonts w:ascii="Arial" w:hAnsi="Arial" w:cs="Arial"/>
                <w:noProof/>
                <w:lang w:eastAsia="ro-RO"/>
              </w:rPr>
              <w:t>întocmirea documentaţiei, obţinerea numărului cadastral provizoriu şi înregistrarea terenului în cartea funciară; obţinerea actului administrativ al autorităţii competente pentru protecţia mediului; obţinerea avizului de protecţie civilă; alte avize, acorduri şi autorizaţii.</w:t>
            </w: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3.3.</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Expertiză tehnică</w:t>
            </w:r>
            <w:r w:rsidRPr="00935CEF">
              <w:rPr>
                <w:rFonts w:ascii="Arial" w:hAnsi="Arial" w:cs="Arial"/>
                <w:noProof/>
                <w:shd w:val="clear" w:color="auto" w:fill="FFFFFF"/>
                <w:lang w:eastAsia="ro-RO"/>
              </w:rPr>
              <w:t xml:space="preserve"> a construcţiilor existente, a structurilor şi / sau, după caz, a proiectelor tehnice, inclusiv întocmirea de către expertul tehnic a raportului de expertiză tehnică</w:t>
            </w:r>
            <w:r w:rsidRPr="00935CEF">
              <w:rPr>
                <w:rFonts w:ascii="Arial" w:hAnsi="Arial" w:cs="Arial"/>
                <w:bCs/>
                <w:noProof/>
                <w:lang w:eastAsia="ro-RO"/>
              </w:rPr>
              <w:t>.</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3.4.</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Certificarea performanței energetice și auditul energetic al clădirilor.</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3.5</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Proiectare</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3.5.1.Tema de proiectare.</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3.5.2. Studiu de prefezabilitate.</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noProof/>
                <w:bdr w:val="none" w:sz="0" w:space="0" w:color="auto" w:frame="1"/>
                <w:shd w:val="clear" w:color="auto" w:fill="FFFFFF"/>
                <w:lang w:eastAsia="ro-RO"/>
              </w:rPr>
              <w:t>3.5.3. Studiu de fezabilitate /</w:t>
            </w:r>
            <w:r>
              <w:rPr>
                <w:rFonts w:ascii="Arial" w:hAnsi="Arial" w:cs="Arial"/>
                <w:noProof/>
                <w:bdr w:val="none" w:sz="0" w:space="0" w:color="auto" w:frame="1"/>
                <w:shd w:val="clear" w:color="auto" w:fill="FFFFFF"/>
                <w:lang w:eastAsia="ro-RO"/>
              </w:rPr>
              <w:t xml:space="preserve"> documentatie de avizare a lucrărilor de intervenț</w:t>
            </w:r>
            <w:r w:rsidRPr="00935CEF">
              <w:rPr>
                <w:rFonts w:ascii="Arial" w:hAnsi="Arial" w:cs="Arial"/>
                <w:noProof/>
                <w:bdr w:val="none" w:sz="0" w:space="0" w:color="auto" w:frame="1"/>
                <w:shd w:val="clear" w:color="auto" w:fill="FFFFFF"/>
                <w:lang w:eastAsia="ro-RO"/>
              </w:rPr>
              <w:t>ii</w:t>
            </w:r>
            <w:r>
              <w:rPr>
                <w:rFonts w:ascii="Arial" w:hAnsi="Arial" w:cs="Arial"/>
                <w:noProof/>
                <w:bdr w:val="none" w:sz="0" w:space="0" w:color="auto" w:frame="1"/>
                <w:shd w:val="clear" w:color="auto" w:fill="FFFFFF"/>
                <w:lang w:eastAsia="ro-RO"/>
              </w:rPr>
              <w:t xml:space="preserve"> și deviz general</w:t>
            </w:r>
            <w:r w:rsidRPr="00935CEF">
              <w:rPr>
                <w:rFonts w:ascii="Arial" w:hAnsi="Arial" w:cs="Arial"/>
                <w:noProof/>
                <w:bdr w:val="none" w:sz="0" w:space="0" w:color="auto" w:frame="1"/>
                <w:shd w:val="clear" w:color="auto" w:fill="FFFFFF"/>
                <w:lang w:eastAsia="ro-RO"/>
              </w:rPr>
              <w:t>.</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noProof/>
                <w:bdr w:val="none" w:sz="0" w:space="0" w:color="auto" w:frame="1"/>
                <w:shd w:val="clear" w:color="auto" w:fill="FFFFFF"/>
                <w:lang w:eastAsia="ro-RO"/>
              </w:rPr>
            </w:pPr>
            <w:r w:rsidRPr="00935CEF">
              <w:rPr>
                <w:rFonts w:ascii="Arial" w:hAnsi="Arial" w:cs="Arial"/>
                <w:noProof/>
                <w:bdr w:val="none" w:sz="0" w:space="0" w:color="auto" w:frame="1"/>
                <w:shd w:val="clear" w:color="auto" w:fill="FFFFFF"/>
                <w:lang w:eastAsia="ro-RO"/>
              </w:rPr>
              <w:t>3.5.4. D</w:t>
            </w:r>
            <w:r>
              <w:rPr>
                <w:rFonts w:ascii="Arial" w:hAnsi="Arial" w:cs="Arial"/>
                <w:noProof/>
                <w:bdr w:val="none" w:sz="0" w:space="0" w:color="auto" w:frame="1"/>
                <w:shd w:val="clear" w:color="auto" w:fill="FFFFFF"/>
                <w:lang w:eastAsia="ro-RO"/>
              </w:rPr>
              <w:t>ocumentatiile tehnice necesare în vederea obț</w:t>
            </w:r>
            <w:r w:rsidRPr="00935CEF">
              <w:rPr>
                <w:rFonts w:ascii="Arial" w:hAnsi="Arial" w:cs="Arial"/>
                <w:noProof/>
                <w:bdr w:val="none" w:sz="0" w:space="0" w:color="auto" w:frame="1"/>
                <w:shd w:val="clear" w:color="auto" w:fill="FFFFFF"/>
                <w:lang w:eastAsia="ro-RO"/>
              </w:rPr>
              <w:t>inerii avizelor / acordurilor</w:t>
            </w:r>
          </w:p>
          <w:p w:rsidR="0012322D" w:rsidRPr="00935CEF" w:rsidRDefault="0012322D" w:rsidP="00627A57">
            <w:pPr>
              <w:widowControl w:val="0"/>
              <w:autoSpaceDE w:val="0"/>
              <w:autoSpaceDN w:val="0"/>
              <w:adjustRightInd w:val="0"/>
              <w:spacing w:after="0" w:line="240" w:lineRule="auto"/>
              <w:contextualSpacing/>
              <w:rPr>
                <w:rFonts w:ascii="Arial" w:hAnsi="Arial" w:cs="Arial"/>
                <w:noProof/>
                <w:bdr w:val="none" w:sz="0" w:space="0" w:color="auto" w:frame="1"/>
                <w:shd w:val="clear" w:color="auto" w:fill="FFFFFF"/>
                <w:lang w:eastAsia="ro-RO"/>
              </w:rPr>
            </w:pPr>
            <w:r>
              <w:rPr>
                <w:rFonts w:ascii="Arial" w:hAnsi="Arial" w:cs="Arial"/>
                <w:noProof/>
                <w:bdr w:val="none" w:sz="0" w:space="0" w:color="auto" w:frame="1"/>
                <w:shd w:val="clear" w:color="auto" w:fill="FFFFFF"/>
                <w:lang w:eastAsia="ro-RO"/>
              </w:rPr>
              <w:t>/autorizaț</w:t>
            </w:r>
            <w:r w:rsidRPr="00935CEF">
              <w:rPr>
                <w:rFonts w:ascii="Arial" w:hAnsi="Arial" w:cs="Arial"/>
                <w:noProof/>
                <w:bdr w:val="none" w:sz="0" w:space="0" w:color="auto" w:frame="1"/>
                <w:shd w:val="clear" w:color="auto" w:fill="FFFFFF"/>
                <w:lang w:eastAsia="ro-RO"/>
              </w:rPr>
              <w:t>ii.</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Pr>
                <w:rFonts w:ascii="Arial" w:hAnsi="Arial" w:cs="Arial"/>
                <w:noProof/>
                <w:bdr w:val="none" w:sz="0" w:space="0" w:color="auto" w:frame="1"/>
                <w:shd w:val="clear" w:color="auto" w:fill="FFFFFF"/>
                <w:lang w:eastAsia="ro-RO"/>
              </w:rPr>
              <w:t>3.5.5. Verificarea tehnică</w:t>
            </w:r>
            <w:r w:rsidRPr="00935CEF">
              <w:rPr>
                <w:rFonts w:ascii="Arial" w:hAnsi="Arial" w:cs="Arial"/>
                <w:noProof/>
                <w:bdr w:val="none" w:sz="0" w:space="0" w:color="auto" w:frame="1"/>
                <w:shd w:val="clear" w:color="auto" w:fill="FFFFFF"/>
                <w:lang w:eastAsia="ro-RO"/>
              </w:rPr>
              <w:t xml:space="preserve"> de</w:t>
            </w:r>
            <w:r>
              <w:rPr>
                <w:rFonts w:ascii="Arial" w:hAnsi="Arial" w:cs="Arial"/>
                <w:noProof/>
                <w:bdr w:val="none" w:sz="0" w:space="0" w:color="auto" w:frame="1"/>
                <w:shd w:val="clear" w:color="auto" w:fill="FFFFFF"/>
                <w:lang w:eastAsia="ro-RO"/>
              </w:rPr>
              <w:t xml:space="preserve"> calitate a proiectului tehnic și a detaliilor de execuț</w:t>
            </w:r>
            <w:r w:rsidRPr="00935CEF">
              <w:rPr>
                <w:rFonts w:ascii="Arial" w:hAnsi="Arial" w:cs="Arial"/>
                <w:noProof/>
                <w:bdr w:val="none" w:sz="0" w:space="0" w:color="auto" w:frame="1"/>
                <w:shd w:val="clear" w:color="auto" w:fill="FFFFFF"/>
                <w:lang w:eastAsia="ro-RO"/>
              </w:rPr>
              <w:t>ie.</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Pr>
                <w:rFonts w:ascii="Arial" w:hAnsi="Arial" w:cs="Arial"/>
                <w:noProof/>
                <w:shd w:val="clear" w:color="auto" w:fill="FFFFFF"/>
                <w:lang w:eastAsia="ro-RO"/>
              </w:rPr>
              <w:t>3.5.6. Proiect tehnic ș</w:t>
            </w:r>
            <w:r w:rsidRPr="00935CEF">
              <w:rPr>
                <w:rFonts w:ascii="Arial" w:hAnsi="Arial" w:cs="Arial"/>
                <w:noProof/>
                <w:shd w:val="clear" w:color="auto" w:fill="FFFFFF"/>
                <w:lang w:eastAsia="ro-RO"/>
              </w:rPr>
              <w:t xml:space="preserve">i detalii </w:t>
            </w:r>
            <w:r>
              <w:rPr>
                <w:rFonts w:ascii="Arial" w:hAnsi="Arial" w:cs="Arial"/>
                <w:noProof/>
                <w:shd w:val="clear" w:color="auto" w:fill="FFFFFF"/>
                <w:lang w:eastAsia="ro-RO"/>
              </w:rPr>
              <w:t>de execuț</w:t>
            </w:r>
            <w:r w:rsidRPr="00935CEF">
              <w:rPr>
                <w:rFonts w:ascii="Arial" w:hAnsi="Arial" w:cs="Arial"/>
                <w:noProof/>
                <w:shd w:val="clear" w:color="auto" w:fill="FFFFFF"/>
                <w:lang w:eastAsia="ro-RO"/>
              </w:rPr>
              <w:t>ie</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rPr>
          <w:trHeight w:val="311"/>
        </w:trPr>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3.6</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both"/>
              <w:rPr>
                <w:rFonts w:ascii="Arial" w:hAnsi="Arial" w:cs="Arial"/>
                <w:bCs/>
                <w:noProof/>
                <w:lang w:eastAsia="ro-RO"/>
              </w:rPr>
            </w:pPr>
            <w:r w:rsidRPr="00935CEF">
              <w:rPr>
                <w:rFonts w:ascii="Arial" w:hAnsi="Arial" w:cs="Arial"/>
                <w:bCs/>
                <w:noProof/>
                <w:lang w:eastAsia="ro-RO"/>
              </w:rPr>
              <w:t>Organizarea procedurilor de achiziție</w:t>
            </w:r>
          </w:p>
          <w:p w:rsidR="0012322D" w:rsidRPr="00935CEF" w:rsidRDefault="0012322D" w:rsidP="00627A57">
            <w:pPr>
              <w:shd w:val="clear" w:color="auto" w:fill="FFFFFF"/>
              <w:spacing w:after="0" w:line="240" w:lineRule="auto"/>
              <w:contextualSpacing/>
              <w:jc w:val="both"/>
              <w:rPr>
                <w:rFonts w:ascii="Arial" w:eastAsia="Times New Roman" w:hAnsi="Arial" w:cs="Arial"/>
                <w:noProof/>
                <w:lang w:eastAsia="ro-RO"/>
              </w:rPr>
            </w:pPr>
            <w:r w:rsidRPr="00935CEF">
              <w:rPr>
                <w:rFonts w:ascii="Arial" w:eastAsia="Times New Roman" w:hAnsi="Arial" w:cs="Arial"/>
                <w:noProof/>
                <w:lang w:eastAsia="ro-RO"/>
              </w:rPr>
              <w:t>Cuprinde cheltuieli aferente organizării şi derulării procedurilor de achiziţii publice: cheltuieli aferente întocmirii documentaţiei de atribuire şi multiplicării acesteia (exclusiv cele cumpărate de ofertanţi); cheltuieli cu onorariile, transportul, cazarea şi diurna membrilor desemnaţi în comisiile de evaluare; anunţuri de intenţie, de participare şi de atribuire a contractelor, corespondenţă prin poştă, fax, poştă electronică în legătură cu procedurile de achiziţie publică;</w:t>
            </w:r>
            <w:r w:rsidRPr="00935CEF">
              <w:rPr>
                <w:rFonts w:ascii="Arial" w:eastAsia="Times New Roman" w:hAnsi="Arial" w:cs="Arial"/>
                <w:noProof/>
                <w:shd w:val="clear" w:color="auto" w:fill="FFFFFF"/>
                <w:lang w:eastAsia="ro-RO"/>
              </w:rPr>
              <w:t xml:space="preserve"> cheltuieli aferente organizării şi derulării procedurilor de achiziţii publice.</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3.7</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Consultanță</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3.7.1 Managementul de proiect pentru obiectivul de investiții.</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3.7.2. Auditul financiar.</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3.8</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Asistență tehnică</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3.8.1 Asistență tehnică din partea proiectantului.</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3.8.1.1 pe perioada de execuție a lucrărilor</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3.8.1.2. pentru participarea proiectantului la fazele incluse în programul de control al lucrărilor de execuție, avizat de către Inspectoratul de Stat în Construcții.</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3.8.2. Dirigenție de șantier.</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3.9</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Cheltuieli cu serviciile de consultanţă pentru întocmirea dosarului cererii de finanţare.</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Total CAPITOL 3</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r w:rsidRPr="00935CEF">
              <w:rPr>
                <w:rFonts w:ascii="Arial" w:hAnsi="Arial" w:cs="Arial"/>
                <w:b/>
                <w:noProof/>
                <w:lang w:eastAsia="ro-RO"/>
              </w:rPr>
              <w:t>4</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CAPITOLUL 4</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Cheltuieli pentru investiția de bază</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4.1</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Construcţii și instalații</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E85AF0"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E85AF0" w:rsidRPr="00935CEF" w:rsidRDefault="00E85AF0"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E85AF0" w:rsidRPr="00935CEF" w:rsidRDefault="00E85AF0"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noProof/>
                <w:lang w:eastAsia="ro-RO"/>
              </w:rPr>
              <w:t xml:space="preserve">4.1.1 </w:t>
            </w:r>
            <w:r w:rsidRPr="00935CEF">
              <w:rPr>
                <w:rFonts w:ascii="Arial" w:hAnsi="Arial" w:cs="Arial"/>
                <w:bCs/>
                <w:noProof/>
                <w:lang w:eastAsia="ro-RO"/>
              </w:rPr>
              <w:t>Cheltuieli aferente execuției  tuturor obiectelor cuprinse în  obiectivul de investiție</w:t>
            </w:r>
          </w:p>
        </w:tc>
        <w:tc>
          <w:tcPr>
            <w:tcW w:w="1170" w:type="dxa"/>
            <w:tcBorders>
              <w:top w:val="single" w:sz="6" w:space="0" w:color="auto"/>
              <w:left w:val="single" w:sz="6" w:space="0" w:color="auto"/>
              <w:bottom w:val="single" w:sz="6" w:space="0" w:color="auto"/>
              <w:right w:val="single" w:sz="6" w:space="0" w:color="auto"/>
            </w:tcBorders>
            <w:vAlign w:val="center"/>
          </w:tcPr>
          <w:p w:rsidR="00E85AF0" w:rsidRPr="00935CEF" w:rsidRDefault="00E85AF0" w:rsidP="00627A57">
            <w:pPr>
              <w:widowControl w:val="0"/>
              <w:autoSpaceDE w:val="0"/>
              <w:autoSpaceDN w:val="0"/>
              <w:adjustRightInd w:val="0"/>
              <w:spacing w:after="0" w:line="240" w:lineRule="auto"/>
              <w:contextualSpacing/>
              <w:rPr>
                <w:rFonts w:ascii="Arial" w:hAnsi="Arial" w:cs="Arial"/>
                <w:bCs/>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E85AF0" w:rsidRPr="00935CEF" w:rsidRDefault="00E85AF0" w:rsidP="00627A57">
            <w:pPr>
              <w:widowControl w:val="0"/>
              <w:autoSpaceDE w:val="0"/>
              <w:autoSpaceDN w:val="0"/>
              <w:adjustRightInd w:val="0"/>
              <w:spacing w:after="0" w:line="240" w:lineRule="auto"/>
              <w:contextualSpacing/>
              <w:rPr>
                <w:rFonts w:ascii="Arial" w:hAnsi="Arial" w:cs="Arial"/>
                <w:bCs/>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E85AF0" w:rsidRPr="00935CEF" w:rsidRDefault="00E85AF0" w:rsidP="00627A57">
            <w:pPr>
              <w:widowControl w:val="0"/>
              <w:autoSpaceDE w:val="0"/>
              <w:autoSpaceDN w:val="0"/>
              <w:adjustRightInd w:val="0"/>
              <w:spacing w:after="0" w:line="240" w:lineRule="auto"/>
              <w:contextualSpacing/>
              <w:rPr>
                <w:rFonts w:ascii="Arial" w:hAnsi="Arial" w:cs="Arial"/>
                <w:bCs/>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E85AF0" w:rsidRPr="00935CEF" w:rsidRDefault="00E85AF0" w:rsidP="00627A57">
            <w:pPr>
              <w:widowControl w:val="0"/>
              <w:autoSpaceDE w:val="0"/>
              <w:autoSpaceDN w:val="0"/>
              <w:adjustRightInd w:val="0"/>
              <w:spacing w:after="0" w:line="240" w:lineRule="auto"/>
              <w:contextualSpacing/>
              <w:rPr>
                <w:rFonts w:ascii="Arial" w:hAnsi="Arial" w:cs="Arial"/>
                <w:bCs/>
                <w:noProof/>
                <w:lang w:eastAsia="ro-RO"/>
              </w:rPr>
            </w:pPr>
          </w:p>
        </w:tc>
      </w:tr>
      <w:tr w:rsidR="0012322D" w:rsidRPr="00935CEF" w:rsidTr="00627A57">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both"/>
              <w:rPr>
                <w:rFonts w:ascii="Arial" w:hAnsi="Arial" w:cs="Arial"/>
                <w:noProof/>
                <w:lang w:eastAsia="ro-RO"/>
              </w:rPr>
            </w:pPr>
          </w:p>
        </w:tc>
        <w:tc>
          <w:tcPr>
            <w:tcW w:w="9143"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both"/>
              <w:rPr>
                <w:rFonts w:ascii="Arial" w:hAnsi="Arial" w:cs="Arial"/>
                <w:bCs/>
                <w:noProof/>
                <w:lang w:eastAsia="ro-RO"/>
              </w:rPr>
            </w:pPr>
            <w:r w:rsidRPr="00935CEF">
              <w:rPr>
                <w:rFonts w:ascii="Arial" w:hAnsi="Arial" w:cs="Arial"/>
                <w:bCs/>
                <w:noProof/>
                <w:lang w:eastAsia="ro-RO"/>
              </w:rPr>
              <w:t>Cheltuielile se desfăşoară pe obiecte de construcţie, iar delimitarea obiectelor se face de către proiectant. Cheltuielile aferente fiecărui obiect de construcţie sunt estimate prin devizul pe obiect.</w:t>
            </w: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noProof/>
                <w:lang w:eastAsia="ro-RO"/>
              </w:rPr>
              <w:t xml:space="preserve">4.1.2 </w:t>
            </w:r>
            <w:r w:rsidRPr="00935CEF">
              <w:rPr>
                <w:rFonts w:ascii="Arial" w:hAnsi="Arial" w:cs="Arial"/>
                <w:bCs/>
                <w:noProof/>
                <w:lang w:eastAsia="ro-RO"/>
              </w:rPr>
              <w:t>Achiziția de construcții</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r>
      <w:tr w:rsidR="0012322D" w:rsidRPr="00935CEF" w:rsidTr="00627A57">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9143"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r w:rsidRPr="00935CEF">
              <w:rPr>
                <w:rFonts w:ascii="Arial" w:hAnsi="Arial" w:cs="Arial"/>
                <w:noProof/>
                <w:lang w:eastAsia="ro-RO"/>
              </w:rPr>
              <w:t>Se includ cheltuielile efectuate pentru achiziția de construcții.</w:t>
            </w: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4.2</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Montaj utilaje, echipamente tehnologice și funcționale.</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r>
      <w:tr w:rsidR="0012322D" w:rsidRPr="00935CEF" w:rsidTr="00627A57">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9143"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both"/>
              <w:rPr>
                <w:rFonts w:ascii="Arial" w:hAnsi="Arial" w:cs="Arial"/>
                <w:bCs/>
                <w:noProof/>
                <w:lang w:eastAsia="ro-RO"/>
              </w:rPr>
            </w:pPr>
            <w:r w:rsidRPr="00935CEF">
              <w:rPr>
                <w:rFonts w:ascii="Arial" w:hAnsi="Arial" w:cs="Arial"/>
                <w:bCs/>
                <w:noProof/>
                <w:lang w:eastAsia="ro-RO"/>
              </w:rPr>
              <w:t>Se cuprind cheltuielile aferente montajului utilajelor tehnologice şi al utilajelor incluse în instalaţiile funcţionale, inclusiv reţelele aferente necesare funcţionării acestora. Cheltuielile se desfăşoară pe obiecte de construcţie.</w:t>
            </w: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4.3</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Utilaje,    echipamente    tehnologice    și funcționale care necesită  montaj.</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r>
      <w:tr w:rsidR="0012322D" w:rsidRPr="00935CEF" w:rsidTr="00627A57">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9143"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Utilaje, echipamente tehnologice şi funcţionale cu montaj</w:t>
            </w:r>
          </w:p>
          <w:p w:rsidR="0012322D" w:rsidRPr="00935CEF" w:rsidRDefault="0012322D" w:rsidP="00627A57">
            <w:pPr>
              <w:widowControl w:val="0"/>
              <w:autoSpaceDE w:val="0"/>
              <w:autoSpaceDN w:val="0"/>
              <w:adjustRightInd w:val="0"/>
              <w:spacing w:after="0" w:line="240" w:lineRule="auto"/>
              <w:contextualSpacing/>
              <w:jc w:val="both"/>
              <w:rPr>
                <w:rFonts w:ascii="Arial" w:hAnsi="Arial" w:cs="Arial"/>
                <w:bCs/>
                <w:noProof/>
                <w:lang w:eastAsia="ro-RO"/>
              </w:rPr>
            </w:pPr>
            <w:r w:rsidRPr="00935CEF">
              <w:rPr>
                <w:rFonts w:ascii="Arial" w:hAnsi="Arial" w:cs="Arial"/>
                <w:bCs/>
                <w:noProof/>
                <w:lang w:eastAsia="ro-RO"/>
              </w:rPr>
              <w:t>Se cuprind cheltuielile pentru achiziţionarea utilajelor şi echipamentelor tehnologice, precum şi a celor incluse în instalaţiile funcţionale. Cheltuielile se desfăşoară pe obiecte de construcţie.</w:t>
            </w: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4.4</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Utilaje,  echipamente tehnologice şi funcţionale care nu necesită    montaj  și echipamente   de transport</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r>
      <w:tr w:rsidR="0012322D" w:rsidRPr="00935CEF" w:rsidTr="00627A57">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9143"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both"/>
              <w:rPr>
                <w:rFonts w:ascii="Arial" w:hAnsi="Arial" w:cs="Arial"/>
                <w:bCs/>
                <w:noProof/>
                <w:lang w:eastAsia="ro-RO"/>
              </w:rPr>
            </w:pPr>
            <w:r w:rsidRPr="00935CEF">
              <w:rPr>
                <w:rFonts w:ascii="Arial" w:hAnsi="Arial" w:cs="Arial"/>
                <w:bCs/>
                <w:noProof/>
                <w:lang w:eastAsia="ro-RO"/>
              </w:rPr>
              <w:t>Se includ cheltuielile pentru achiziţionarea utilajelor şi echipamentelor care nu necesită montaj, precum şi a echipamentelor de transport tehnologic. Cheltuielile se desfăşoară pe obiecte de construcţie.</w:t>
            </w: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4.5</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Dotări</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bCs/>
                <w:noProof/>
                <w:lang w:eastAsia="ro-RO"/>
              </w:rPr>
            </w:pPr>
          </w:p>
        </w:tc>
      </w:tr>
      <w:tr w:rsidR="0012322D" w:rsidRPr="00935CEF" w:rsidTr="006B0028">
        <w:trPr>
          <w:trHeight w:val="1101"/>
        </w:trPr>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9143"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both"/>
              <w:rPr>
                <w:rFonts w:ascii="Arial" w:hAnsi="Arial" w:cs="Arial"/>
                <w:bCs/>
                <w:noProof/>
                <w:lang w:eastAsia="ro-RO"/>
              </w:rPr>
            </w:pPr>
            <w:r w:rsidRPr="00935CEF">
              <w:rPr>
                <w:rFonts w:ascii="Arial" w:hAnsi="Arial" w:cs="Arial"/>
                <w:bCs/>
                <w:noProof/>
                <w:lang w:eastAsia="ro-RO"/>
              </w:rPr>
              <w:t>Se cuprind cheltuielile pentru procurarea de bunuri care, conform legii, intră în categoria mijloacelor fixe sau obiecte de inventar, precum: mobilier, dotări P.S.I., dotări de uz gospodăresc, dotări privind protecţia muncii. Cheltuielile se desfăşoară pe obiecte de construcţie.</w:t>
            </w: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4.6</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Active necorporale</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6B0028">
        <w:trPr>
          <w:trHeight w:val="786"/>
        </w:trPr>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9143"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both"/>
              <w:rPr>
                <w:rFonts w:ascii="Arial" w:hAnsi="Arial" w:cs="Arial"/>
                <w:bCs/>
                <w:noProof/>
                <w:lang w:eastAsia="ro-RO"/>
              </w:rPr>
            </w:pPr>
            <w:r w:rsidRPr="00935CEF">
              <w:rPr>
                <w:rFonts w:ascii="Arial" w:hAnsi="Arial" w:cs="Arial"/>
                <w:bCs/>
                <w:noProof/>
                <w:lang w:eastAsia="ro-RO"/>
              </w:rPr>
              <w:t>Se cuprind cheltuielile cu achiziţionarea activelor necorporale: drepturi referitoare la brevete, licenţe, know-how sau cunoştinţe tehnice nebrevetate.</w:t>
            </w: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TOTAL CAPITOL 4</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r w:rsidRPr="00935CEF">
              <w:rPr>
                <w:rFonts w:ascii="Arial" w:hAnsi="Arial" w:cs="Arial"/>
                <w:b/>
                <w:noProof/>
                <w:lang w:eastAsia="ro-RO"/>
              </w:rPr>
              <w:t>5</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CAPITOLUL 5 – Alte cheltuieli</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noProof/>
                <w:lang w:eastAsia="ro-RO"/>
              </w:rPr>
              <w:t>5.1.</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
                <w:bCs/>
                <w:noProof/>
                <w:lang w:eastAsia="ro-RO"/>
              </w:rPr>
              <w:t>Cheltuieli cu organizarea de şantier</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lang w:eastAsia="ro-RO"/>
              </w:rPr>
              <w:t>5.1.1. Lucrări de construcţii și instalații aferente organizării de șantier.</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627A57">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9143"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shd w:val="clear" w:color="auto" w:fill="FFFFFF"/>
              <w:spacing w:after="0" w:line="240" w:lineRule="auto"/>
              <w:contextualSpacing/>
              <w:jc w:val="both"/>
              <w:rPr>
                <w:rFonts w:ascii="Arial" w:eastAsia="Times New Roman" w:hAnsi="Arial" w:cs="Arial"/>
                <w:noProof/>
                <w:lang w:eastAsia="ro-RO"/>
              </w:rPr>
            </w:pPr>
            <w:r w:rsidRPr="00935CEF">
              <w:rPr>
                <w:rFonts w:ascii="Arial" w:eastAsia="Times New Roman" w:hAnsi="Arial" w:cs="Arial"/>
                <w:noProof/>
                <w:lang w:eastAsia="ro-RO"/>
              </w:rPr>
              <w:t>Cuprinde cheltuieli aferente realizării unor construcţii provizorii sau amenajări în construcţii existente, precum şi cheltuieli de desfiinţare a organizării de şantier: vestiare / barăci / spaţii de lucru pentru personalul din şantier; platforme tehnologice / dezafectarea platformelor tehnologice; grupuri sanitare; rampe de spălare auto; depozite pentru materiale;</w:t>
            </w:r>
            <w:r w:rsidRPr="00935CEF">
              <w:rPr>
                <w:rFonts w:ascii="Arial" w:eastAsia="Arial" w:hAnsi="Arial" w:cs="Arial"/>
                <w:noProof/>
                <w:lang w:eastAsia="ro-RO"/>
              </w:rPr>
              <w:t xml:space="preserve"> </w:t>
            </w:r>
            <w:r w:rsidRPr="00935CEF">
              <w:rPr>
                <w:rFonts w:ascii="Arial" w:eastAsia="Times New Roman" w:hAnsi="Arial" w:cs="Arial"/>
                <w:noProof/>
                <w:lang w:eastAsia="ro-RO"/>
              </w:rPr>
              <w:t>fundaţii pentru macarale; reţele electrice de iluminat şi forţă; căi de acces auto şi căi ferate; branşamente / racorduri la utilităţi; împrejmuiri; panouri de prezentare; pichete de incendiu;</w:t>
            </w:r>
            <w:r w:rsidRPr="00935CEF">
              <w:rPr>
                <w:rFonts w:ascii="Arial" w:eastAsia="Times New Roman" w:hAnsi="Arial" w:cs="Arial"/>
                <w:noProof/>
                <w:shd w:val="clear" w:color="auto" w:fill="FFFFFF"/>
                <w:lang w:eastAsia="ro-RO"/>
              </w:rPr>
              <w:t xml:space="preserve"> cheltuieli pentru desfiinţarea organizării de şantier, inclusiv cheltuielile necesare readucerii terenurilor ocupate la starea lor iniţială, la terminarea execuţiei lucrărilor de investiţii, cu excepţia cheltuielilor aferente pct. 1.3 "Amenajări pentru protecţia mediului şi aducerea la starea iniţială" din structura devizului general.</w:t>
            </w: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noProof/>
                <w:lang w:eastAsia="ro-RO"/>
              </w:rPr>
              <w:t xml:space="preserve">5.1.2 </w:t>
            </w:r>
            <w:r w:rsidRPr="00935CEF">
              <w:rPr>
                <w:rFonts w:ascii="Arial" w:hAnsi="Arial" w:cs="Arial"/>
                <w:bCs/>
                <w:noProof/>
                <w:lang w:eastAsia="ro-RO"/>
              </w:rPr>
              <w:t>Cheltuieli conexe organizării  de şantier</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627A57">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9143"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shd w:val="clear" w:color="auto" w:fill="FFFFFF"/>
              <w:spacing w:after="0" w:line="240" w:lineRule="auto"/>
              <w:contextualSpacing/>
              <w:jc w:val="both"/>
              <w:rPr>
                <w:rFonts w:ascii="Arial" w:eastAsia="Times New Roman" w:hAnsi="Arial" w:cs="Arial"/>
                <w:noProof/>
                <w:lang w:eastAsia="ro-RO"/>
              </w:rPr>
            </w:pPr>
            <w:r w:rsidRPr="00935CEF">
              <w:rPr>
                <w:rFonts w:ascii="Arial" w:eastAsia="Times New Roman" w:hAnsi="Arial" w:cs="Arial"/>
                <w:noProof/>
                <w:lang w:eastAsia="ro-RO"/>
              </w:rPr>
              <w:t>Cuprinde cheltuielile pentru: obţinerea autorizaţiei de construire / desfiinţare aferente lucrărilor de organizare de şantier; taxe de amplasament; închirieri semne de circulaţie; întreruperea temporară a reţelelor de transport sau distribuţie de apă, canalizare, agent termic, energie electrică, gaze naturale, a circulaţiei rutiere, feroviare, navale sau aeriene; contractele de asistenţă cu poliţia rutieră; contracte temporare cu furnizorul de energie electrică, cu furnizorul de apă şi cu unităţi de salubrizare; taxe depozit ecologic; taxe locale; chirii pentru ocuparea temporară a domeniului public; cheltuielile necesare readucerii terenurilor ocupate la starea lor iniţială, la terminarea execuţiei lucrărilor de investiţii / intervenţii, operaţiune care constituie obligaţia executanţilor, cu excepţia cheltuielilor aferente pct. 1.3 "Amenajări pentru protecţia mediului şi aducerea la starea iniţială" din structura devizului general; costul energiei electrice şi al apei consumate în incinta organizării de şantier pe durata de execuţie a lucrărilor; costul transportului muncitorilor nelocalnici şi / sau cazarea acestora; paza şantierului; asigurarea pompierului autorizat; cheltuieli privind asigurarea securităţii şi sănătăţii în timpul execuţiei lucrărilor pe şantier.</w:t>
            </w: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bCs/>
                <w:noProof/>
                <w:shd w:val="clear" w:color="auto" w:fill="FFFFFF"/>
                <w:lang w:eastAsia="ro-RO"/>
              </w:rPr>
              <w:t>5.2.</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noProof/>
                <w:shd w:val="clear" w:color="auto" w:fill="FFFFFF"/>
                <w:lang w:eastAsia="ro-RO"/>
              </w:rPr>
              <w:t>Comisioane, cote, taxe, costul creditului</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shd w:val="clear" w:color="auto" w:fill="FFFFFF"/>
                <w:lang w:eastAsia="ro-RO"/>
              </w:rPr>
              <w:t>5.2.1.</w:t>
            </w:r>
            <w:r w:rsidRPr="00935CEF">
              <w:rPr>
                <w:rFonts w:ascii="Arial" w:hAnsi="Arial" w:cs="Arial"/>
                <w:noProof/>
                <w:shd w:val="clear" w:color="auto" w:fill="FFFFFF"/>
                <w:lang w:eastAsia="ro-RO"/>
              </w:rPr>
              <w:t> cota aferentă Inspectoratului de Stat în Construcţii, calculată potrivit prevederilor Legii </w:t>
            </w:r>
            <w:r w:rsidRPr="00935CEF">
              <w:rPr>
                <w:rFonts w:ascii="Arial" w:hAnsi="Arial" w:cs="Arial"/>
                <w:noProof/>
                <w:lang w:eastAsia="ro-RO"/>
              </w:rPr>
              <w:t>nr. 10/1995</w:t>
            </w:r>
            <w:r w:rsidRPr="00935CEF">
              <w:rPr>
                <w:rFonts w:ascii="Arial" w:hAnsi="Arial" w:cs="Arial"/>
                <w:noProof/>
                <w:shd w:val="clear" w:color="auto" w:fill="FFFFFF"/>
                <w:lang w:eastAsia="ro-RO"/>
              </w:rPr>
              <w:t> privind calitatea în construcţii, republicată.</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shd w:val="clear" w:color="auto" w:fill="FFFFFF"/>
                <w:lang w:eastAsia="ro-RO"/>
              </w:rPr>
              <w:t>5.2.2.</w:t>
            </w:r>
            <w:r w:rsidRPr="00935CEF">
              <w:rPr>
                <w:rFonts w:ascii="Arial" w:hAnsi="Arial" w:cs="Arial"/>
                <w:noProof/>
                <w:shd w:val="clear" w:color="auto" w:fill="FFFFFF"/>
                <w:lang w:eastAsia="ro-RO"/>
              </w:rPr>
              <w:t> cota aferentă Inspectoratului de Stat în Construcţii, calculată potrivit prevederilor Legii </w:t>
            </w:r>
            <w:r w:rsidRPr="00935CEF">
              <w:rPr>
                <w:rFonts w:ascii="Arial" w:hAnsi="Arial" w:cs="Arial"/>
                <w:noProof/>
                <w:lang w:eastAsia="ro-RO"/>
              </w:rPr>
              <w:t>nr. 50/1991</w:t>
            </w:r>
            <w:r w:rsidRPr="00935CEF">
              <w:rPr>
                <w:rFonts w:ascii="Arial" w:hAnsi="Arial" w:cs="Arial"/>
                <w:noProof/>
                <w:shd w:val="clear" w:color="auto" w:fill="FFFFFF"/>
                <w:lang w:eastAsia="ro-RO"/>
              </w:rPr>
              <w:t> privind autorizarea executării lucrărilor de construcţii, republicată, cu modificările şi completările ulterioare.</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shd w:val="clear" w:color="auto" w:fill="FFFFFF"/>
                <w:lang w:eastAsia="ro-RO"/>
              </w:rPr>
              <w:t>5.2.3.</w:t>
            </w:r>
            <w:r w:rsidRPr="00935CEF">
              <w:rPr>
                <w:rFonts w:ascii="Arial" w:hAnsi="Arial" w:cs="Arial"/>
                <w:noProof/>
                <w:shd w:val="clear" w:color="auto" w:fill="FFFFFF"/>
                <w:lang w:eastAsia="ro-RO"/>
              </w:rPr>
              <w:t> cota aferentă Casei Sociale a Constructorilor - CSC, în aplicarea prevederilor Legii </w:t>
            </w:r>
            <w:r w:rsidRPr="00935CEF">
              <w:rPr>
                <w:rFonts w:ascii="Arial" w:hAnsi="Arial" w:cs="Arial"/>
                <w:noProof/>
                <w:lang w:eastAsia="ro-RO"/>
              </w:rPr>
              <w:t>nr. 215/1997</w:t>
            </w:r>
            <w:r w:rsidRPr="00935CEF">
              <w:rPr>
                <w:rFonts w:ascii="Arial" w:hAnsi="Arial" w:cs="Arial"/>
                <w:noProof/>
                <w:shd w:val="clear" w:color="auto" w:fill="FFFFFF"/>
                <w:lang w:eastAsia="ro-RO"/>
              </w:rPr>
              <w:t> privind Casa Socială a Constructorilor.</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Cs/>
                <w:noProof/>
                <w:shd w:val="clear" w:color="auto" w:fill="FFFFFF"/>
                <w:lang w:eastAsia="ro-RO"/>
              </w:rPr>
              <w:t>5.2. 4.</w:t>
            </w:r>
            <w:r w:rsidRPr="00935CEF">
              <w:rPr>
                <w:rFonts w:ascii="Arial" w:hAnsi="Arial" w:cs="Arial"/>
                <w:noProof/>
                <w:shd w:val="clear" w:color="auto" w:fill="FFFFFF"/>
                <w:lang w:eastAsia="ro-RO"/>
              </w:rPr>
              <w:t> taxe pentru acorduri, avize conforme şi autorizaţia de construire/desfiinţare.</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bCs/>
                <w:noProof/>
                <w:shd w:val="clear" w:color="auto" w:fill="FFFFFF"/>
                <w:lang w:eastAsia="ro-RO"/>
              </w:rPr>
              <w:t>5.3.</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noProof/>
                <w:shd w:val="clear" w:color="auto" w:fill="FFFFFF"/>
                <w:lang w:eastAsia="ro-RO"/>
              </w:rPr>
              <w:t>Cheltuieli diverse şi neprevăzute</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Cs/>
                <w:noProof/>
                <w:shd w:val="clear" w:color="auto" w:fill="FFFFF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shd w:val="clear" w:color="auto" w:fill="FFFFFF"/>
              <w:spacing w:after="0" w:line="240" w:lineRule="auto"/>
              <w:contextualSpacing/>
              <w:jc w:val="both"/>
              <w:rPr>
                <w:rFonts w:ascii="Arial" w:eastAsia="Times New Roman" w:hAnsi="Arial" w:cs="Arial"/>
                <w:noProof/>
                <w:lang w:eastAsia="ro-RO"/>
              </w:rPr>
            </w:pPr>
            <w:r w:rsidRPr="00935CEF">
              <w:rPr>
                <w:rFonts w:ascii="Arial" w:eastAsia="Times New Roman" w:hAnsi="Arial" w:cs="Arial"/>
                <w:noProof/>
                <w:lang w:eastAsia="ro-RO"/>
              </w:rPr>
              <w:t xml:space="preserve">Cheltuielile diverse şi neprevăzute vor fi folosite în conformitate cu legislaţia în domeniul achiziţiilor publice ce face referire la modificările contractuale apărute în timpul </w:t>
            </w:r>
            <w:r w:rsidRPr="00935CEF">
              <w:rPr>
                <w:rFonts w:ascii="Arial" w:eastAsia="Times New Roman" w:hAnsi="Arial" w:cs="Arial"/>
                <w:noProof/>
                <w:lang w:eastAsia="ro-RO"/>
              </w:rPr>
              <w:lastRenderedPageBreak/>
              <w:t>execuţiei. Cheltuielile diverse şi neprevăzute se estimează procentual, din valoarea cheltuielilor prevăzute la cap. / subcap. 1.2, 1.3, 2, 3.5, 3.8, 4 ale devizului general, astfel: 10% în cazul executării unui obiectiv / obiect nou de investiţii; 20% în cazul executării lucrărilor de intervenţiei la construcţie existentă.</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vMerge w:val="restart"/>
            <w:tcBorders>
              <w:top w:val="single" w:sz="6" w:space="0" w:color="auto"/>
              <w:left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Cs/>
                <w:noProof/>
                <w:shd w:val="clear" w:color="auto" w:fill="FFFFFF"/>
                <w:lang w:eastAsia="ro-RO"/>
              </w:rPr>
            </w:pPr>
            <w:r w:rsidRPr="00935CEF">
              <w:rPr>
                <w:rFonts w:ascii="Arial" w:hAnsi="Arial" w:cs="Arial"/>
                <w:bCs/>
                <w:noProof/>
                <w:lang w:eastAsia="ro-RO"/>
              </w:rPr>
              <w:t>5.4.</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shd w:val="clear" w:color="auto" w:fill="FFFFFF"/>
              <w:spacing w:after="0" w:line="240" w:lineRule="auto"/>
              <w:contextualSpacing/>
              <w:rPr>
                <w:rFonts w:ascii="Arial" w:eastAsia="Times New Roman" w:hAnsi="Arial" w:cs="Arial"/>
                <w:noProof/>
                <w:lang w:eastAsia="ro-RO"/>
              </w:rPr>
            </w:pPr>
            <w:r w:rsidRPr="00935CEF">
              <w:rPr>
                <w:rFonts w:ascii="Arial" w:eastAsia="Times New Roman" w:hAnsi="Arial" w:cs="Arial"/>
                <w:noProof/>
                <w:lang w:eastAsia="ro-RO"/>
              </w:rPr>
              <w:t>Cheltuieli pentru informare şi publicitate</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627A57">
        <w:tc>
          <w:tcPr>
            <w:tcW w:w="638" w:type="dxa"/>
            <w:vMerge/>
            <w:tcBorders>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Cs/>
                <w:noProof/>
                <w:lang w:eastAsia="ro-RO"/>
              </w:rPr>
            </w:pPr>
          </w:p>
        </w:tc>
        <w:tc>
          <w:tcPr>
            <w:tcW w:w="9143"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jc w:val="both"/>
              <w:rPr>
                <w:rFonts w:ascii="Arial" w:hAnsi="Arial" w:cs="Arial"/>
                <w:noProof/>
                <w:lang w:eastAsia="ro-RO"/>
              </w:rPr>
            </w:pPr>
            <w:r w:rsidRPr="00935CEF">
              <w:rPr>
                <w:rFonts w:ascii="Arial" w:hAnsi="Arial" w:cs="Arial"/>
                <w:noProof/>
                <w:lang w:eastAsia="ro-RO"/>
              </w:rPr>
              <w:t>Cuprinde cheltuielile pentru publicitate şi informare, inclusiv pentru diseminarea informaţiilor de interes public</w:t>
            </w: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TOTAL CAPITOL 5</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r w:rsidRPr="00935CEF">
              <w:rPr>
                <w:rFonts w:ascii="Arial" w:hAnsi="Arial" w:cs="Arial"/>
                <w:b/>
                <w:noProof/>
                <w:lang w:eastAsia="ro-RO"/>
              </w:rPr>
              <w:t>6</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 xml:space="preserve">CAPITOLUL 6  </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noProof/>
                <w:shd w:val="clear" w:color="auto" w:fill="FFFFFF"/>
                <w:lang w:eastAsia="ro-RO"/>
              </w:rPr>
              <w:t>Cheltuieli pentru probe tehnologice şi teste</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bCs/>
                <w:noProof/>
                <w:shd w:val="clear" w:color="auto" w:fill="FFFFFF"/>
                <w:lang w:eastAsia="ro-RO"/>
              </w:rPr>
              <w:t>6.1</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noProof/>
                <w:shd w:val="clear" w:color="auto" w:fill="FFFFFF"/>
                <w:lang w:eastAsia="ro-RO"/>
              </w:rPr>
              <w:t>Pregătirea personalului de exploatare</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627A57">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9143"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r w:rsidRPr="00935CEF">
              <w:rPr>
                <w:rFonts w:ascii="Arial" w:hAnsi="Arial" w:cs="Arial"/>
                <w:noProof/>
                <w:shd w:val="clear" w:color="auto" w:fill="FFFFFF"/>
                <w:lang w:eastAsia="ro-RO"/>
              </w:rPr>
              <w:t>Cuprinde cheltuielile necesare instruirii/şcolarizării personalului în vederea utilizării corecte şi eficiente a utilajelor şi tehnologiilor.</w:t>
            </w: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r w:rsidRPr="00935CEF">
              <w:rPr>
                <w:rFonts w:ascii="Arial" w:hAnsi="Arial" w:cs="Arial"/>
                <w:bCs/>
                <w:noProof/>
                <w:shd w:val="clear" w:color="auto" w:fill="FFFFFF"/>
                <w:lang w:eastAsia="ro-RO"/>
              </w:rPr>
              <w:t>6.2.</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noProof/>
                <w:shd w:val="clear" w:color="auto" w:fill="FFFFFF"/>
                <w:lang w:eastAsia="ro-RO"/>
              </w:rPr>
              <w:t>Probe tehnologice şi teste</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627A57">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9143"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shd w:val="clear" w:color="auto" w:fill="FFFFFF"/>
              <w:spacing w:after="0" w:line="240" w:lineRule="auto"/>
              <w:contextualSpacing/>
              <w:jc w:val="both"/>
              <w:rPr>
                <w:rFonts w:ascii="Arial" w:eastAsia="Times New Roman" w:hAnsi="Arial" w:cs="Arial"/>
                <w:noProof/>
                <w:lang w:eastAsia="ro-RO"/>
              </w:rPr>
            </w:pPr>
            <w:r w:rsidRPr="00935CEF">
              <w:rPr>
                <w:rFonts w:ascii="Arial" w:eastAsia="Times New Roman" w:hAnsi="Arial" w:cs="Arial"/>
                <w:noProof/>
                <w:lang w:eastAsia="ro-RO"/>
              </w:rPr>
              <w:t>Cuprinde cheltuielile aferente execuţiei probelor / încercărilor, prevăzute în proiect, rodajelor, expertizelor la recepţie, omologărilor.În situaţia în care se obţin venituri ca urmare a probelor tehnologice, în devizul general se înscrie valoarea rezultată prin diferenţa dintre cheltuielile realizate pentru efectuarea probelor şi veniturile realizate din acestea.</w:t>
            </w: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TOTAL CAPITOL 6</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r w:rsidRPr="00935CEF">
              <w:rPr>
                <w:rFonts w:ascii="Arial" w:hAnsi="Arial" w:cs="Arial"/>
                <w:b/>
                <w:noProof/>
                <w:lang w:eastAsia="ro-RO"/>
              </w:rPr>
              <w:t>7</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spacing w:after="0" w:line="240" w:lineRule="auto"/>
              <w:contextualSpacing/>
              <w:rPr>
                <w:rFonts w:ascii="Arial" w:eastAsia="Times New Roman" w:hAnsi="Arial" w:cs="Arial"/>
                <w:b/>
                <w:bCs/>
                <w:noProof/>
                <w:lang w:eastAsia="ro-RO"/>
              </w:rPr>
            </w:pPr>
            <w:r w:rsidRPr="00935CEF">
              <w:rPr>
                <w:rFonts w:ascii="Arial" w:eastAsia="Times New Roman" w:hAnsi="Arial" w:cs="Arial"/>
                <w:b/>
                <w:bCs/>
                <w:noProof/>
                <w:lang w:eastAsia="ro-RO"/>
              </w:rPr>
              <w:t>CAPITOL 7</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spacing w:after="0" w:line="240" w:lineRule="auto"/>
              <w:contextualSpacing/>
              <w:rPr>
                <w:rFonts w:ascii="Arial" w:eastAsia="Times New Roman" w:hAnsi="Arial" w:cs="Arial"/>
                <w:b/>
                <w:bCs/>
                <w:noProof/>
                <w:lang w:eastAsia="ro-RO"/>
              </w:rPr>
            </w:pPr>
            <w:r w:rsidRPr="00935CEF">
              <w:rPr>
                <w:rFonts w:ascii="Arial" w:eastAsia="Times New Roman" w:hAnsi="Arial" w:cs="Arial"/>
                <w:b/>
                <w:bCs/>
                <w:noProof/>
                <w:lang w:eastAsia="ro-RO"/>
              </w:rPr>
              <w:t>Cheltuieli cu amortizarea</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627A57">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9143"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r w:rsidRPr="00935CEF">
              <w:rPr>
                <w:rFonts w:ascii="Arial" w:hAnsi="Arial" w:cs="Arial"/>
                <w:noProof/>
                <w:lang w:eastAsia="ro-RO"/>
              </w:rPr>
              <w:t>Acest tip de cheltuială este eligibilă doar pe perioada de implementare a proiectului, calculat pe baza principiilor contabile general acceptate.</w:t>
            </w: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spacing w:after="0" w:line="240" w:lineRule="auto"/>
              <w:contextualSpacing/>
              <w:rPr>
                <w:rFonts w:ascii="Arial" w:eastAsia="Times New Roman" w:hAnsi="Arial" w:cs="Arial"/>
                <w:b/>
                <w:bCs/>
                <w:noProof/>
                <w:lang w:eastAsia="ro-RO"/>
              </w:rPr>
            </w:pPr>
            <w:r w:rsidRPr="00935CEF">
              <w:rPr>
                <w:rFonts w:ascii="Arial" w:eastAsia="Times New Roman" w:hAnsi="Arial" w:cs="Arial"/>
                <w:b/>
                <w:bCs/>
                <w:noProof/>
                <w:lang w:eastAsia="ro-RO"/>
              </w:rPr>
              <w:t xml:space="preserve">TOTAL CAPITOL 7 </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r w:rsidRPr="00935CEF">
              <w:rPr>
                <w:rFonts w:ascii="Arial" w:hAnsi="Arial" w:cs="Arial"/>
                <w:b/>
                <w:noProof/>
                <w:lang w:eastAsia="ro-RO"/>
              </w:rPr>
              <w:t>8</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spacing w:after="0" w:line="240" w:lineRule="auto"/>
              <w:contextualSpacing/>
              <w:rPr>
                <w:rFonts w:ascii="Arial" w:eastAsia="Times New Roman" w:hAnsi="Arial" w:cs="Arial"/>
                <w:b/>
                <w:bCs/>
                <w:noProof/>
                <w:lang w:eastAsia="ro-RO"/>
              </w:rPr>
            </w:pPr>
            <w:r w:rsidRPr="00935CEF">
              <w:rPr>
                <w:rFonts w:ascii="Arial" w:eastAsia="Times New Roman" w:hAnsi="Arial" w:cs="Arial"/>
                <w:b/>
                <w:bCs/>
                <w:noProof/>
                <w:lang w:eastAsia="ro-RO"/>
              </w:rPr>
              <w:t>CAPITOL 8</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spacing w:after="0" w:line="240" w:lineRule="auto"/>
              <w:contextualSpacing/>
              <w:rPr>
                <w:rFonts w:ascii="Arial" w:eastAsia="Times New Roman" w:hAnsi="Arial" w:cs="Arial"/>
                <w:b/>
                <w:bCs/>
                <w:noProof/>
                <w:lang w:eastAsia="ro-RO"/>
              </w:rPr>
            </w:pPr>
            <w:r w:rsidRPr="00935CEF">
              <w:rPr>
                <w:rFonts w:ascii="Arial" w:eastAsia="Times New Roman" w:hAnsi="Arial" w:cs="Arial"/>
                <w:b/>
                <w:bCs/>
                <w:noProof/>
                <w:lang w:eastAsia="ro-RO"/>
              </w:rPr>
              <w:t>Cheltuieli cu leasing-ul</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627A57">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9143"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r w:rsidRPr="00935CEF">
              <w:rPr>
                <w:rFonts w:ascii="Arial" w:hAnsi="Arial" w:cs="Arial"/>
                <w:noProof/>
                <w:lang w:eastAsia="ro-RO"/>
              </w:rPr>
              <w:t>Se includ cheltuielile privind plata ratelor de leasing aferente terenurilor și contrucțiilor, echipamentelor și utilajelor aferente investiției de bază.</w:t>
            </w: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TOTAL CAPITOL 8</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r w:rsidRPr="00935CEF">
              <w:rPr>
                <w:rFonts w:ascii="Arial" w:hAnsi="Arial" w:cs="Arial"/>
                <w:b/>
                <w:noProof/>
                <w:lang w:eastAsia="ro-RO"/>
              </w:rPr>
              <w:t>9</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 xml:space="preserve">CAPITOL 9 </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Cheltuieli cu echipa de implementare</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627A57">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both"/>
              <w:rPr>
                <w:rFonts w:ascii="Arial" w:hAnsi="Arial" w:cs="Arial"/>
                <w:b/>
                <w:noProof/>
                <w:lang w:eastAsia="ro-RO"/>
              </w:rPr>
            </w:pPr>
          </w:p>
        </w:tc>
        <w:tc>
          <w:tcPr>
            <w:tcW w:w="9143" w:type="dxa"/>
            <w:gridSpan w:val="5"/>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jc w:val="both"/>
              <w:rPr>
                <w:rFonts w:ascii="Arial" w:hAnsi="Arial" w:cs="Arial"/>
                <w:noProof/>
                <w:lang w:eastAsia="ro-RO"/>
              </w:rPr>
            </w:pPr>
            <w:r w:rsidRPr="00935CEF">
              <w:rPr>
                <w:rFonts w:ascii="Arial" w:hAnsi="Arial" w:cs="Arial"/>
                <w:bCs/>
                <w:noProof/>
                <w:lang w:eastAsia="ro-RO"/>
              </w:rPr>
              <w:t>Se includ cheltuielile privind plata drepturilor salariale inclusiv contribuţiile suportate de  către angajator şi angajat pentru personalul din cadrul echipei de implementare a operaţiunii, respectiv un manager de proiect, un contabil şi un expert de specialitate, efectuate de beneficiar în cadrul şi exclusiv pe durata implementării operaţiunii.</w:t>
            </w: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TOTAL CAPITOL 9</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r w:rsidRPr="00935CEF">
              <w:rPr>
                <w:rFonts w:ascii="Arial" w:hAnsi="Arial" w:cs="Arial"/>
                <w:b/>
                <w:noProof/>
                <w:lang w:eastAsia="ro-RO"/>
              </w:rPr>
              <w:t>10</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
                <w:bCs/>
                <w:noProof/>
                <w:lang w:eastAsia="ro-RO"/>
              </w:rPr>
              <w:t>CAPITOLUL 10</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noProof/>
                <w:lang w:eastAsia="ro-RO"/>
              </w:rPr>
              <w:t xml:space="preserve">Cheltuieli privind taxele (astfel cum prevede  </w:t>
            </w:r>
            <w:r w:rsidRPr="00935CEF">
              <w:rPr>
                <w:rFonts w:ascii="Arial" w:hAnsi="Arial" w:cs="Arial"/>
                <w:bCs/>
                <w:noProof/>
                <w:lang w:eastAsia="ro-RO"/>
              </w:rPr>
              <w:t>Art.</w:t>
            </w:r>
            <w:r w:rsidRPr="00935CEF">
              <w:rPr>
                <w:rFonts w:ascii="Arial" w:hAnsi="Arial" w:cs="Arial"/>
                <w:noProof/>
                <w:lang w:eastAsia="ro-RO"/>
              </w:rPr>
              <w:t xml:space="preserve"> 3, din Capitolul I din  Anexă  la Ord. 816/2017</w:t>
            </w:r>
            <w:r w:rsidRPr="00935CEF">
              <w:rPr>
                <w:rFonts w:ascii="Arial" w:hAnsi="Arial" w:cs="Arial"/>
                <w:bCs/>
                <w:noProof/>
                <w:lang w:eastAsia="ro-RO"/>
              </w:rPr>
              <w:t xml:space="preserve"> cu modificări  și complementări).</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b/>
                <w:bCs/>
                <w:noProof/>
                <w:lang w:eastAsia="ro-RO"/>
              </w:rPr>
              <w:t>TOTAL CAPITOL 10</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r w:rsidRPr="00935CEF">
              <w:rPr>
                <w:rFonts w:ascii="Arial" w:hAnsi="Arial" w:cs="Arial"/>
                <w:b/>
                <w:noProof/>
                <w:lang w:eastAsia="ro-RO"/>
              </w:rPr>
              <w:t>11</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noProof/>
                <w:lang w:eastAsia="ro-RO"/>
              </w:rPr>
            </w:pPr>
            <w:r w:rsidRPr="00935CEF">
              <w:rPr>
                <w:rFonts w:ascii="Arial" w:hAnsi="Arial" w:cs="Arial"/>
                <w:b/>
                <w:bCs/>
                <w:noProof/>
                <w:lang w:eastAsia="ro-RO"/>
              </w:rPr>
              <w:t>CAPITOLUL 11</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spacing w:after="0" w:line="240" w:lineRule="auto"/>
              <w:contextualSpacing/>
              <w:rPr>
                <w:rFonts w:ascii="Arial" w:eastAsia="Times New Roman" w:hAnsi="Arial" w:cs="Arial"/>
                <w:b/>
                <w:noProof/>
                <w:lang w:eastAsia="ro-RO"/>
              </w:rPr>
            </w:pPr>
            <w:r w:rsidRPr="00935CEF">
              <w:rPr>
                <w:rFonts w:ascii="Arial" w:eastAsia="Times New Roman" w:hAnsi="Arial" w:cs="Arial"/>
                <w:b/>
                <w:noProof/>
                <w:lang w:eastAsia="ro-RO"/>
              </w:rPr>
              <w:t>Cheltuielile bancare şi pentru obţinere garanţii/polițe de asigurare</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spacing w:after="0" w:line="240" w:lineRule="auto"/>
              <w:contextualSpacing/>
              <w:rPr>
                <w:rFonts w:ascii="Arial" w:eastAsia="Times New Roman" w:hAnsi="Arial" w:cs="Arial"/>
                <w:noProof/>
                <w:lang w:eastAsia="ro-RO"/>
              </w:rPr>
            </w:pPr>
            <w:r w:rsidRPr="00935CEF">
              <w:rPr>
                <w:rFonts w:ascii="Arial" w:eastAsia="Times New Roman" w:hAnsi="Arial" w:cs="Arial"/>
                <w:noProof/>
                <w:lang w:eastAsia="ro-RO"/>
              </w:rPr>
              <w:t xml:space="preserve">11.1 Cheltuielile bancare de deschidere şi de administrare a conturilor astfel cum prevede  </w:t>
            </w:r>
            <w:r w:rsidRPr="00935CEF">
              <w:rPr>
                <w:rFonts w:ascii="Arial" w:eastAsia="Times New Roman" w:hAnsi="Arial" w:cs="Arial"/>
                <w:bCs/>
                <w:noProof/>
                <w:lang w:eastAsia="ro-RO"/>
              </w:rPr>
              <w:t>Art.</w:t>
            </w:r>
            <w:r w:rsidRPr="00935CEF">
              <w:rPr>
                <w:rFonts w:ascii="Arial" w:eastAsia="Times New Roman" w:hAnsi="Arial" w:cs="Arial"/>
                <w:noProof/>
                <w:lang w:eastAsia="ro-RO"/>
              </w:rPr>
              <w:t xml:space="preserve"> 3, din Capitolul I din  Anexă  </w:t>
            </w:r>
            <w:r w:rsidRPr="00935CEF">
              <w:rPr>
                <w:rFonts w:ascii="Arial" w:eastAsia="Times New Roman" w:hAnsi="Arial" w:cs="Arial"/>
                <w:noProof/>
                <w:lang w:eastAsia="ro-RO"/>
              </w:rPr>
              <w:lastRenderedPageBreak/>
              <w:t>la Ord. 816/2017</w:t>
            </w:r>
            <w:r w:rsidRPr="00935CEF">
              <w:rPr>
                <w:rFonts w:ascii="Arial" w:eastAsia="Times New Roman" w:hAnsi="Arial" w:cs="Arial"/>
                <w:bCs/>
                <w:noProof/>
                <w:lang w:eastAsia="ro-RO"/>
              </w:rPr>
              <w:t xml:space="preserve"> cu modificări  și complementări</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noProof/>
                <w:lang w:eastAsia="ro-RO"/>
              </w:rPr>
              <w:t xml:space="preserve">11.2 </w:t>
            </w:r>
            <w:r w:rsidRPr="00935CEF">
              <w:rPr>
                <w:rFonts w:ascii="Arial" w:hAnsi="Arial" w:cs="Arial"/>
                <w:bCs/>
                <w:noProof/>
                <w:lang w:eastAsia="ro-RO"/>
              </w:rPr>
              <w:t>Cheltuieli aferente garanţiilor</w:t>
            </w:r>
            <w:r w:rsidR="009103BC">
              <w:rPr>
                <w:rFonts w:ascii="Arial" w:hAnsi="Arial" w:cs="Arial"/>
                <w:bCs/>
                <w:noProof/>
                <w:lang w:eastAsia="ro-RO"/>
              </w:rPr>
              <w:t xml:space="preserve"> </w:t>
            </w:r>
            <w:r w:rsidRPr="00935CEF">
              <w:rPr>
                <w:rFonts w:ascii="Arial" w:hAnsi="Arial" w:cs="Arial"/>
                <w:bCs/>
                <w:noProof/>
                <w:lang w:eastAsia="ro-RO"/>
              </w:rPr>
              <w:t>/</w:t>
            </w:r>
            <w:r w:rsidR="009103BC">
              <w:rPr>
                <w:rFonts w:ascii="Arial" w:hAnsi="Arial" w:cs="Arial"/>
                <w:bCs/>
                <w:noProof/>
                <w:lang w:eastAsia="ro-RO"/>
              </w:rPr>
              <w:t xml:space="preserve"> </w:t>
            </w:r>
            <w:r w:rsidRPr="00935CEF">
              <w:rPr>
                <w:rFonts w:ascii="Arial" w:hAnsi="Arial" w:cs="Arial"/>
                <w:bCs/>
                <w:noProof/>
                <w:lang w:eastAsia="ro-RO"/>
              </w:rPr>
              <w:t xml:space="preserve">polițelor </w:t>
            </w:r>
            <w:r>
              <w:rPr>
                <w:rFonts w:ascii="Arial" w:hAnsi="Arial" w:cs="Arial"/>
                <w:bCs/>
                <w:noProof/>
                <w:lang w:eastAsia="ro-RO"/>
              </w:rPr>
              <w:t>de asigurare emise de o instituție bancară sau nebancară</w:t>
            </w:r>
            <w:r w:rsidRPr="00935CEF">
              <w:rPr>
                <w:rFonts w:ascii="Arial" w:hAnsi="Arial" w:cs="Arial"/>
                <w:bCs/>
                <w:noProof/>
                <w:lang w:eastAsia="ro-RO"/>
              </w:rPr>
              <w:t>, astfel cum sunt pre</w:t>
            </w:r>
            <w:r>
              <w:rPr>
                <w:rFonts w:ascii="Arial" w:hAnsi="Arial" w:cs="Arial"/>
                <w:bCs/>
                <w:noProof/>
                <w:lang w:eastAsia="ro-RO"/>
              </w:rPr>
              <w:t>vă</w:t>
            </w:r>
            <w:r w:rsidRPr="00935CEF">
              <w:rPr>
                <w:rFonts w:ascii="Arial" w:hAnsi="Arial" w:cs="Arial"/>
                <w:bCs/>
                <w:noProof/>
                <w:lang w:eastAsia="ro-RO"/>
              </w:rPr>
              <w:t>zute la art 11. Din HG 347/2016</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TOTAL CAPITOL 11</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r w:rsidRPr="00935CEF">
              <w:rPr>
                <w:rFonts w:ascii="Arial" w:hAnsi="Arial" w:cs="Arial"/>
                <w:b/>
                <w:noProof/>
                <w:lang w:eastAsia="ro-RO"/>
              </w:rPr>
              <w:t>12</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CAPITOL 12</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Cs/>
                <w:noProof/>
                <w:lang w:eastAsia="ro-RO"/>
              </w:rPr>
              <w:t>Cheltuieli cu achiziționarea semnăturii digitale MYSMIS</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TOTAL CAPITOL 12</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r w:rsidRPr="00935CEF">
              <w:rPr>
                <w:rFonts w:ascii="Arial" w:hAnsi="Arial" w:cs="Arial"/>
                <w:b/>
                <w:noProof/>
                <w:lang w:eastAsia="ro-RO"/>
              </w:rPr>
              <w:t>13</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CAPITOLUL 13</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Contribuție în natură</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noProof/>
                <w:lang w:eastAsia="ro-RO"/>
              </w:rPr>
              <w:t xml:space="preserve">13.1 </w:t>
            </w:r>
            <w:r w:rsidRPr="00935CEF">
              <w:rPr>
                <w:rFonts w:ascii="Arial" w:hAnsi="Arial" w:cs="Arial"/>
                <w:bCs/>
                <w:noProof/>
                <w:lang w:eastAsia="ro-RO"/>
              </w:rPr>
              <w:t>Contribuția proprie aferentă terenului</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noProof/>
                <w:lang w:eastAsia="ro-RO"/>
              </w:rPr>
              <w:t xml:space="preserve">13.2 </w:t>
            </w:r>
            <w:r w:rsidRPr="00935CEF">
              <w:rPr>
                <w:rFonts w:ascii="Arial" w:hAnsi="Arial" w:cs="Arial"/>
                <w:bCs/>
                <w:noProof/>
                <w:lang w:eastAsia="ro-RO"/>
              </w:rPr>
              <w:t>Contribuția proprie pentru investiția de bază</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TOTAL CAPITOL 13</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r w:rsidRPr="00935CEF">
              <w:rPr>
                <w:rFonts w:ascii="Arial" w:hAnsi="Arial" w:cs="Arial"/>
                <w:b/>
                <w:noProof/>
                <w:lang w:eastAsia="ro-RO"/>
              </w:rPr>
              <w:t>14</w:t>
            </w: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CAPITOL 14</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b/>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Cheltuieli specifice</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jc w:val="center"/>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Cs/>
                <w:noProof/>
                <w:lang w:eastAsia="ro-RO"/>
              </w:rPr>
            </w:pPr>
            <w:r w:rsidRPr="00935CEF">
              <w:rPr>
                <w:rFonts w:ascii="Arial" w:hAnsi="Arial" w:cs="Arial"/>
                <w:noProof/>
                <w:lang w:eastAsia="ro-RO"/>
              </w:rPr>
              <w:t>14.</w:t>
            </w:r>
            <w:r>
              <w:rPr>
                <w:rFonts w:ascii="Arial" w:hAnsi="Arial" w:cs="Arial"/>
                <w:noProof/>
                <w:lang w:eastAsia="ro-RO"/>
              </w:rPr>
              <w:t>1</w:t>
            </w:r>
            <w:r w:rsidRPr="00935CEF">
              <w:rPr>
                <w:rFonts w:ascii="Arial" w:hAnsi="Arial" w:cs="Arial"/>
                <w:noProof/>
                <w:lang w:eastAsia="ro-RO"/>
              </w:rPr>
              <w:t xml:space="preserve"> </w:t>
            </w:r>
            <w:r w:rsidRPr="00935CEF">
              <w:rPr>
                <w:rFonts w:ascii="Arial" w:hAnsi="Arial" w:cs="Arial"/>
                <w:bCs/>
                <w:noProof/>
                <w:lang w:eastAsia="ro-RO"/>
              </w:rPr>
              <w:t>Alte cheltuieli specifice operațiunii</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TOTAL CAPITOL 14</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E85AF0">
        <w:tc>
          <w:tcPr>
            <w:tcW w:w="638"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noProof/>
                <w:lang w:eastAsia="ro-RO"/>
              </w:rPr>
            </w:pPr>
          </w:p>
        </w:tc>
        <w:tc>
          <w:tcPr>
            <w:tcW w:w="4354"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widowControl w:val="0"/>
              <w:autoSpaceDE w:val="0"/>
              <w:autoSpaceDN w:val="0"/>
              <w:adjustRightInd w:val="0"/>
              <w:spacing w:after="0" w:line="240" w:lineRule="auto"/>
              <w:contextualSpacing/>
              <w:rPr>
                <w:rFonts w:ascii="Arial" w:hAnsi="Arial" w:cs="Arial"/>
                <w:b/>
                <w:bCs/>
                <w:noProof/>
                <w:lang w:eastAsia="ro-RO"/>
              </w:rPr>
            </w:pPr>
            <w:r w:rsidRPr="00935CEF">
              <w:rPr>
                <w:rFonts w:ascii="Arial" w:hAnsi="Arial" w:cs="Arial"/>
                <w:b/>
                <w:bCs/>
                <w:noProof/>
                <w:lang w:eastAsia="ro-RO"/>
              </w:rPr>
              <w:t>TOTAL GENERAL</w:t>
            </w: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26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70"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c>
          <w:tcPr>
            <w:tcW w:w="1189" w:type="dxa"/>
            <w:tcBorders>
              <w:top w:val="single" w:sz="6" w:space="0" w:color="auto"/>
              <w:left w:val="single" w:sz="6" w:space="0" w:color="auto"/>
              <w:bottom w:val="single" w:sz="6" w:space="0" w:color="auto"/>
              <w:right w:val="single" w:sz="6" w:space="0" w:color="auto"/>
            </w:tcBorders>
            <w:vAlign w:val="center"/>
          </w:tcPr>
          <w:p w:rsidR="0012322D" w:rsidRPr="00935CEF" w:rsidRDefault="0012322D" w:rsidP="00627A57">
            <w:pPr>
              <w:autoSpaceDE w:val="0"/>
              <w:autoSpaceDN w:val="0"/>
              <w:adjustRightInd w:val="0"/>
              <w:spacing w:after="0" w:line="240" w:lineRule="auto"/>
              <w:contextualSpacing/>
              <w:rPr>
                <w:rFonts w:ascii="Arial" w:hAnsi="Arial" w:cs="Arial"/>
                <w:noProof/>
                <w:lang w:eastAsia="ro-RO"/>
              </w:rPr>
            </w:pPr>
          </w:p>
        </w:tc>
      </w:tr>
      <w:tr w:rsidR="0012322D" w:rsidRPr="00935CEF" w:rsidTr="00627A57">
        <w:tc>
          <w:tcPr>
            <w:tcW w:w="9781" w:type="dxa"/>
            <w:gridSpan w:val="6"/>
            <w:tcBorders>
              <w:top w:val="single" w:sz="6" w:space="0" w:color="auto"/>
              <w:left w:val="single" w:sz="6" w:space="0" w:color="auto"/>
              <w:bottom w:val="single" w:sz="6" w:space="0" w:color="auto"/>
              <w:right w:val="single" w:sz="6" w:space="0" w:color="auto"/>
            </w:tcBorders>
          </w:tcPr>
          <w:p w:rsidR="0012322D" w:rsidRPr="00935CEF" w:rsidRDefault="0012322D" w:rsidP="00627A57">
            <w:pPr>
              <w:tabs>
                <w:tab w:val="left" w:leader="dot" w:pos="1742"/>
                <w:tab w:val="left" w:leader="dot" w:pos="2251"/>
                <w:tab w:val="left" w:leader="dot" w:pos="4867"/>
                <w:tab w:val="left" w:leader="dot" w:pos="5304"/>
              </w:tabs>
              <w:autoSpaceDE w:val="0"/>
              <w:autoSpaceDN w:val="0"/>
              <w:adjustRightInd w:val="0"/>
              <w:spacing w:after="0" w:line="254" w:lineRule="exact"/>
              <w:rPr>
                <w:rFonts w:ascii="Arial" w:hAnsi="Arial" w:cs="Arial"/>
                <w:noProof/>
                <w:lang w:eastAsia="ro-RO"/>
              </w:rPr>
            </w:pPr>
            <w:r w:rsidRPr="00935CEF">
              <w:rPr>
                <w:rFonts w:ascii="Arial" w:hAnsi="Arial" w:cs="Arial"/>
                <w:noProof/>
                <w:lang w:eastAsia="ro-RO"/>
              </w:rPr>
              <w:t>* conform HG 347/2016, şi Ordinului MADR nr. 816/2016 privind aprobarea listei cu cheltuieli eligibile pentru proiectele finanţate în cadrul Programului Operaţional pentru Pescuit si Afaceri Maritime 2014-2020,                '                                         '</w:t>
            </w:r>
          </w:p>
          <w:p w:rsidR="0012322D" w:rsidRPr="00935CEF" w:rsidRDefault="0012322D" w:rsidP="00627A57">
            <w:pPr>
              <w:autoSpaceDE w:val="0"/>
              <w:autoSpaceDN w:val="0"/>
              <w:adjustRightInd w:val="0"/>
              <w:spacing w:after="0" w:line="254" w:lineRule="exact"/>
              <w:rPr>
                <w:rFonts w:ascii="Arial" w:hAnsi="Arial" w:cs="Arial"/>
                <w:noProof/>
                <w:lang w:eastAsia="ro-RO"/>
              </w:rPr>
            </w:pPr>
            <w:r w:rsidRPr="00935CEF">
              <w:rPr>
                <w:rFonts w:ascii="Arial" w:hAnsi="Arial" w:cs="Arial"/>
                <w:noProof/>
                <w:lang w:eastAsia="ro-RO"/>
              </w:rPr>
              <w:t>** Pentru a stabili valoarea proiectului, valoarea TVA se calculează aplicând procentul de 19 % la total cheltuieli</w:t>
            </w:r>
          </w:p>
          <w:p w:rsidR="0012322D" w:rsidRPr="00935CEF" w:rsidRDefault="0012322D" w:rsidP="008B430A">
            <w:pPr>
              <w:autoSpaceDE w:val="0"/>
              <w:autoSpaceDN w:val="0"/>
              <w:adjustRightInd w:val="0"/>
              <w:spacing w:after="0" w:line="254" w:lineRule="exact"/>
              <w:rPr>
                <w:rFonts w:ascii="Arial" w:hAnsi="Arial" w:cs="Arial"/>
                <w:noProof/>
                <w:lang w:eastAsia="ro-RO"/>
              </w:rPr>
            </w:pPr>
            <w:r w:rsidRPr="00935CEF">
              <w:rPr>
                <w:rFonts w:ascii="Arial" w:hAnsi="Arial" w:cs="Arial"/>
                <w:noProof/>
                <w:lang w:eastAsia="ro-RO"/>
              </w:rPr>
              <w:t xml:space="preserve">*** Conform </w:t>
            </w:r>
            <w:r w:rsidR="008B430A">
              <w:rPr>
                <w:rFonts w:ascii="Arial" w:hAnsi="Arial" w:cs="Arial"/>
                <w:bCs/>
                <w:noProof/>
                <w:lang w:eastAsia="ro-RO"/>
              </w:rPr>
              <w:t>HG 907/2016</w:t>
            </w:r>
            <w:r w:rsidRPr="00935CEF">
              <w:rPr>
                <w:rFonts w:ascii="Arial" w:hAnsi="Arial" w:cs="Arial"/>
                <w:bCs/>
                <w:noProof/>
                <w:lang w:eastAsia="ro-RO"/>
              </w:rPr>
              <w:t xml:space="preserve"> privind etapele de elaborare şi conţinut cadru al documentaţiilor tehnico-economice aferente obiectivelor/proiectelor de investiţii finanţate din fonduri publice</w:t>
            </w:r>
          </w:p>
        </w:tc>
      </w:tr>
      <w:tr w:rsidR="0012322D" w:rsidRPr="00935CEF" w:rsidTr="00E85AF0">
        <w:tc>
          <w:tcPr>
            <w:tcW w:w="7422" w:type="dxa"/>
            <w:gridSpan w:val="4"/>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ind w:left="1488"/>
              <w:rPr>
                <w:rFonts w:ascii="Arial" w:hAnsi="Arial" w:cs="Arial"/>
                <w:b/>
                <w:bCs/>
                <w:noProof/>
                <w:lang w:eastAsia="ro-RO"/>
              </w:rPr>
            </w:pPr>
            <w:r w:rsidRPr="00935CEF">
              <w:rPr>
                <w:rFonts w:ascii="Arial" w:hAnsi="Arial" w:cs="Arial"/>
                <w:b/>
                <w:bCs/>
                <w:noProof/>
                <w:lang w:eastAsia="ro-RO"/>
              </w:rPr>
              <w:t>VALOARE FINANŢARE NERAMBURSABILĂ****</w:t>
            </w:r>
          </w:p>
        </w:tc>
        <w:tc>
          <w:tcPr>
            <w:tcW w:w="2359" w:type="dxa"/>
            <w:gridSpan w:val="2"/>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9781" w:type="dxa"/>
            <w:gridSpan w:val="6"/>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54" w:lineRule="exact"/>
              <w:rPr>
                <w:rFonts w:ascii="Arial" w:hAnsi="Arial" w:cs="Arial"/>
                <w:i/>
                <w:iCs/>
                <w:noProof/>
                <w:lang w:eastAsia="ro-RO"/>
              </w:rPr>
            </w:pPr>
            <w:r w:rsidRPr="00935CEF">
              <w:rPr>
                <w:rFonts w:ascii="Arial" w:hAnsi="Arial" w:cs="Arial"/>
                <w:i/>
                <w:iCs/>
                <w:noProof/>
                <w:lang w:eastAsia="ro-RO"/>
              </w:rPr>
              <w:t>**** valoarea finanţării nerambursabile este egală cu maxim 50% din valoarea totală a cheltuielilor eligibile fără TVA pentru microîntreprinderi, intreprinderi mici şi mijlocii şi 30% pentru întreprinderile mari</w:t>
            </w:r>
          </w:p>
        </w:tc>
      </w:tr>
    </w:tbl>
    <w:p w:rsidR="0012322D" w:rsidRDefault="001A4D46" w:rsidP="0012322D">
      <w:pPr>
        <w:tabs>
          <w:tab w:val="left" w:leader="underscore" w:pos="4238"/>
          <w:tab w:val="left" w:leader="underscore" w:pos="10853"/>
        </w:tabs>
        <w:autoSpaceDE w:val="0"/>
        <w:autoSpaceDN w:val="0"/>
        <w:adjustRightInd w:val="0"/>
        <w:spacing w:after="0" w:line="240" w:lineRule="auto"/>
        <w:jc w:val="both"/>
        <w:rPr>
          <w:rFonts w:ascii="Arial" w:hAnsi="Arial" w:cs="Arial"/>
          <w:b/>
          <w:bCs/>
          <w:noProof/>
          <w:u w:val="single"/>
          <w:lang w:eastAsia="ro-RO"/>
        </w:rPr>
      </w:pPr>
      <w:r>
        <w:rPr>
          <w:rFonts w:ascii="Arial" w:hAnsi="Arial" w:cs="Arial"/>
          <w:b/>
          <w:bCs/>
          <w:noProof/>
          <w:u w:val="single"/>
          <w:lang w:eastAsia="ro-RO"/>
        </w:rPr>
        <w:t xml:space="preserve">VALOARE </w:t>
      </w:r>
      <w:r w:rsidR="0012322D" w:rsidRPr="00935CEF">
        <w:rPr>
          <w:rFonts w:ascii="Arial" w:hAnsi="Arial" w:cs="Arial"/>
          <w:b/>
          <w:bCs/>
          <w:noProof/>
          <w:u w:val="single"/>
          <w:lang w:eastAsia="ro-RO"/>
        </w:rPr>
        <w:t>CONTRIBUȚIE ÎN NATURĂ****</w:t>
      </w:r>
      <w:r>
        <w:rPr>
          <w:rFonts w:ascii="Arial" w:hAnsi="Arial" w:cs="Arial"/>
          <w:b/>
          <w:bCs/>
          <w:noProof/>
          <w:lang w:eastAsia="ro-RO"/>
        </w:rPr>
        <w:t xml:space="preserve"> </w:t>
      </w:r>
      <w:r>
        <w:rPr>
          <w:rFonts w:ascii="Arial" w:hAnsi="Arial" w:cs="Arial"/>
          <w:b/>
          <w:bCs/>
          <w:noProof/>
          <w:u w:val="single"/>
          <w:lang w:eastAsia="ro-RO"/>
        </w:rPr>
        <w:t xml:space="preserve">  _                                                                                              _</w:t>
      </w:r>
      <w:r w:rsidRPr="001A4D46">
        <w:rPr>
          <w:rFonts w:ascii="Arial" w:hAnsi="Arial" w:cs="Arial"/>
          <w:b/>
          <w:bCs/>
          <w:noProof/>
          <w:lang w:eastAsia="ro-RO"/>
        </w:rPr>
        <w:t xml:space="preserve"> </w:t>
      </w:r>
      <w:r w:rsidRPr="001A4D46">
        <w:rPr>
          <w:rFonts w:ascii="Arial" w:hAnsi="Arial" w:cs="Arial"/>
          <w:b/>
          <w:bCs/>
          <w:noProof/>
          <w:u w:val="single"/>
          <w:lang w:eastAsia="ro-RO"/>
        </w:rPr>
        <w:t xml:space="preserve">                                                                                       </w:t>
      </w:r>
      <w:r>
        <w:rPr>
          <w:rFonts w:ascii="Arial" w:hAnsi="Arial" w:cs="Arial"/>
          <w:b/>
          <w:bCs/>
          <w:noProof/>
          <w:u w:val="single"/>
          <w:lang w:eastAsia="ro-RO"/>
        </w:rPr>
        <w:t xml:space="preserve">     </w:t>
      </w:r>
    </w:p>
    <w:p w:rsidR="0012322D" w:rsidRPr="00935CEF" w:rsidRDefault="0012322D" w:rsidP="0012322D">
      <w:pPr>
        <w:tabs>
          <w:tab w:val="left" w:leader="dot" w:pos="8035"/>
          <w:tab w:val="left" w:leader="dot" w:pos="8472"/>
        </w:tabs>
        <w:autoSpaceDE w:val="0"/>
        <w:autoSpaceDN w:val="0"/>
        <w:adjustRightInd w:val="0"/>
        <w:spacing w:before="5" w:after="0" w:line="254" w:lineRule="exact"/>
        <w:jc w:val="both"/>
        <w:rPr>
          <w:rFonts w:ascii="Arial" w:hAnsi="Arial" w:cs="Arial"/>
          <w:noProof/>
          <w:lang w:eastAsia="ro-RO"/>
        </w:rPr>
      </w:pPr>
      <w:r w:rsidRPr="00935CEF">
        <w:rPr>
          <w:rFonts w:ascii="Arial" w:hAnsi="Arial" w:cs="Arial"/>
          <w:noProof/>
          <w:lang w:eastAsia="ro-RO"/>
        </w:rPr>
        <w:t>****contribuția în natură este el</w:t>
      </w:r>
      <w:r>
        <w:rPr>
          <w:rFonts w:ascii="Arial" w:hAnsi="Arial" w:cs="Arial"/>
          <w:noProof/>
          <w:lang w:eastAsia="ro-RO"/>
        </w:rPr>
        <w:t>igibilă dacă îndeplinește condiț</w:t>
      </w:r>
      <w:r w:rsidRPr="00935CEF">
        <w:rPr>
          <w:rFonts w:ascii="Arial" w:hAnsi="Arial" w:cs="Arial"/>
          <w:noProof/>
          <w:lang w:eastAsia="ro-RO"/>
        </w:rPr>
        <w:t>iile din HG 347/2016 și este în conformitate cu art.67(1)(a) si art.69, din Regulamentul (UE) nr.1303/17.12.2013. și nu poate depăși ca valoare eligibilă nivelul de cofinanțare al beneficiarului (contribuția proprie eligibilă).</w:t>
      </w:r>
    </w:p>
    <w:p w:rsidR="0012322D" w:rsidRPr="00935CEF" w:rsidRDefault="0012322D" w:rsidP="0012322D">
      <w:pPr>
        <w:tabs>
          <w:tab w:val="left" w:leader="dot" w:pos="8035"/>
          <w:tab w:val="left" w:leader="dot" w:pos="8472"/>
        </w:tabs>
        <w:autoSpaceDE w:val="0"/>
        <w:autoSpaceDN w:val="0"/>
        <w:adjustRightInd w:val="0"/>
        <w:spacing w:before="5" w:after="0" w:line="254" w:lineRule="exact"/>
        <w:ind w:left="931"/>
        <w:jc w:val="both"/>
        <w:rPr>
          <w:rFonts w:ascii="Arial" w:hAnsi="Arial" w:cs="Arial"/>
          <w:noProof/>
          <w:u w:val="single"/>
          <w:lang w:eastAsia="ro-RO"/>
        </w:rPr>
      </w:pPr>
    </w:p>
    <w:tbl>
      <w:tblPr>
        <w:tblW w:w="0" w:type="auto"/>
        <w:tblInd w:w="40" w:type="dxa"/>
        <w:tblLayout w:type="fixed"/>
        <w:tblCellMar>
          <w:left w:w="40" w:type="dxa"/>
          <w:right w:w="40" w:type="dxa"/>
        </w:tblCellMar>
        <w:tblLook w:val="0000" w:firstRow="0" w:lastRow="0" w:firstColumn="0" w:lastColumn="0" w:noHBand="0" w:noVBand="0"/>
      </w:tblPr>
      <w:tblGrid>
        <w:gridCol w:w="571"/>
        <w:gridCol w:w="5808"/>
        <w:gridCol w:w="3398"/>
      </w:tblGrid>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b/>
                <w:bCs/>
                <w:noProof/>
                <w:lang w:eastAsia="ro-RO"/>
              </w:rPr>
            </w:pPr>
            <w:r w:rsidRPr="00935CEF">
              <w:rPr>
                <w:rFonts w:ascii="Arial" w:hAnsi="Arial" w:cs="Arial"/>
                <w:b/>
                <w:bCs/>
                <w:noProof/>
                <w:lang w:eastAsia="ro-RO"/>
              </w:rPr>
              <w:t>Crt.</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ind w:left="2011"/>
              <w:rPr>
                <w:rFonts w:ascii="Arial" w:hAnsi="Arial" w:cs="Arial"/>
                <w:b/>
                <w:bCs/>
                <w:noProof/>
                <w:lang w:eastAsia="ro-RO"/>
              </w:rPr>
            </w:pPr>
            <w:r w:rsidRPr="00935CEF">
              <w:rPr>
                <w:rFonts w:ascii="Arial" w:hAnsi="Arial" w:cs="Arial"/>
                <w:b/>
                <w:bCs/>
                <w:noProof/>
                <w:lang w:eastAsia="ro-RO"/>
              </w:rPr>
              <w:t>Reper financiar</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ind w:left="1195"/>
              <w:rPr>
                <w:rFonts w:ascii="Arial" w:hAnsi="Arial" w:cs="Arial"/>
                <w:b/>
                <w:bCs/>
                <w:noProof/>
                <w:lang w:eastAsia="ro-RO"/>
              </w:rPr>
            </w:pPr>
            <w:r w:rsidRPr="00935CEF">
              <w:rPr>
                <w:rFonts w:ascii="Arial" w:hAnsi="Arial" w:cs="Arial"/>
                <w:b/>
                <w:bCs/>
                <w:noProof/>
                <w:lang w:eastAsia="ro-RO"/>
              </w:rPr>
              <w:t>Valoare</w:t>
            </w: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b/>
                <w:bCs/>
                <w:noProof/>
                <w:lang w:eastAsia="ro-RO"/>
              </w:rPr>
            </w:pPr>
            <w:r w:rsidRPr="00935CEF">
              <w:rPr>
                <w:rFonts w:ascii="Arial" w:hAnsi="Arial" w:cs="Arial"/>
                <w:b/>
                <w:bCs/>
                <w:noProof/>
                <w:lang w:eastAsia="ro-RO"/>
              </w:rPr>
              <w:t>I.</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r w:rsidRPr="00935CEF">
              <w:rPr>
                <w:rFonts w:ascii="Arial" w:hAnsi="Arial" w:cs="Arial"/>
                <w:b/>
                <w:bCs/>
                <w:noProof/>
                <w:lang w:eastAsia="ro-RO"/>
              </w:rPr>
              <w:t xml:space="preserve">Valoarea totală a proiectului </w:t>
            </w:r>
            <w:r w:rsidRPr="00935CEF">
              <w:rPr>
                <w:rFonts w:ascii="Arial" w:hAnsi="Arial" w:cs="Arial"/>
                <w:noProof/>
                <w:lang w:eastAsia="ro-RO"/>
              </w:rPr>
              <w:t>(II+III)</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b/>
                <w:bCs/>
                <w:noProof/>
                <w:lang w:eastAsia="ro-RO"/>
              </w:rPr>
            </w:pPr>
            <w:r w:rsidRPr="00935CEF">
              <w:rPr>
                <w:rFonts w:ascii="Arial" w:hAnsi="Arial" w:cs="Arial"/>
                <w:b/>
                <w:bCs/>
                <w:noProof/>
                <w:lang w:eastAsia="ro-RO"/>
              </w:rPr>
              <w:t>II.</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b/>
                <w:bCs/>
                <w:noProof/>
                <w:lang w:eastAsia="ro-RO"/>
              </w:rPr>
            </w:pPr>
            <w:r w:rsidRPr="00935CEF">
              <w:rPr>
                <w:rFonts w:ascii="Arial" w:hAnsi="Arial" w:cs="Arial"/>
                <w:b/>
                <w:bCs/>
                <w:noProof/>
                <w:lang w:eastAsia="ro-RO"/>
              </w:rPr>
              <w:t>Valoarea proiectului fără TVA din care :</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a</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r w:rsidRPr="00935CEF">
              <w:rPr>
                <w:rFonts w:ascii="Arial" w:hAnsi="Arial" w:cs="Arial"/>
                <w:noProof/>
                <w:lang w:eastAsia="ro-RO"/>
              </w:rPr>
              <w:t>Valoarea eligibilă a proiectului</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b</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r w:rsidRPr="00935CEF">
              <w:rPr>
                <w:rFonts w:ascii="Arial" w:hAnsi="Arial" w:cs="Arial"/>
                <w:noProof/>
                <w:lang w:eastAsia="ro-RO"/>
              </w:rPr>
              <w:t>Valoarea neeligibilă a proiectului</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b/>
                <w:bCs/>
                <w:noProof/>
                <w:lang w:eastAsia="ro-RO"/>
              </w:rPr>
            </w:pPr>
            <w:r w:rsidRPr="00935CEF">
              <w:rPr>
                <w:rFonts w:ascii="Arial" w:hAnsi="Arial" w:cs="Arial"/>
                <w:b/>
                <w:bCs/>
                <w:noProof/>
                <w:lang w:eastAsia="ro-RO"/>
              </w:rPr>
              <w:t>III.</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b/>
                <w:bCs/>
                <w:noProof/>
                <w:lang w:eastAsia="ro-RO"/>
              </w:rPr>
            </w:pPr>
            <w:r w:rsidRPr="00935CEF">
              <w:rPr>
                <w:rFonts w:ascii="Arial" w:hAnsi="Arial" w:cs="Arial"/>
                <w:b/>
                <w:bCs/>
                <w:noProof/>
                <w:lang w:eastAsia="ro-RO"/>
              </w:rPr>
              <w:t>TVA din care :</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a</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r w:rsidRPr="00935CEF">
              <w:rPr>
                <w:rFonts w:ascii="Arial" w:hAnsi="Arial" w:cs="Arial"/>
                <w:noProof/>
                <w:lang w:eastAsia="ro-RO"/>
              </w:rPr>
              <w:t>TVA aferent cheltuielilor eligibile</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b</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r w:rsidRPr="00935CEF">
              <w:rPr>
                <w:rFonts w:ascii="Arial" w:hAnsi="Arial" w:cs="Arial"/>
                <w:noProof/>
                <w:lang w:eastAsia="ro-RO"/>
              </w:rPr>
              <w:t>TVA aferent cheltuielilor neeligibile</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b/>
                <w:bCs/>
                <w:noProof/>
                <w:lang w:eastAsia="ro-RO"/>
              </w:rPr>
            </w:pPr>
            <w:r w:rsidRPr="00935CEF">
              <w:rPr>
                <w:rFonts w:ascii="Arial" w:hAnsi="Arial" w:cs="Arial"/>
                <w:b/>
                <w:bCs/>
                <w:noProof/>
                <w:lang w:eastAsia="ro-RO"/>
              </w:rPr>
              <w:t>IV.</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b/>
                <w:bCs/>
                <w:noProof/>
                <w:lang w:eastAsia="ro-RO"/>
              </w:rPr>
            </w:pPr>
            <w:r w:rsidRPr="00935CEF">
              <w:rPr>
                <w:rFonts w:ascii="Arial" w:hAnsi="Arial" w:cs="Arial"/>
                <w:b/>
                <w:bCs/>
                <w:noProof/>
                <w:lang w:eastAsia="ro-RO"/>
              </w:rPr>
              <w:t>Contribuţia proprie în proiect, din care :</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a</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r w:rsidRPr="00935CEF">
              <w:rPr>
                <w:rFonts w:ascii="Arial" w:hAnsi="Arial" w:cs="Arial"/>
                <w:noProof/>
                <w:lang w:eastAsia="ro-RO"/>
              </w:rPr>
              <w:t>Contribuţia solicitantului la cheltuieli eligibile</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b</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r w:rsidRPr="00935CEF">
              <w:rPr>
                <w:rFonts w:ascii="Arial" w:hAnsi="Arial" w:cs="Arial"/>
                <w:noProof/>
                <w:lang w:eastAsia="ro-RO"/>
              </w:rPr>
              <w:t>Cheltuieli neeligibile ale proiectului</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widowControl w:val="0"/>
              <w:autoSpaceDE w:val="0"/>
              <w:autoSpaceDN w:val="0"/>
              <w:adjustRightInd w:val="0"/>
              <w:spacing w:after="0" w:line="254" w:lineRule="exact"/>
              <w:jc w:val="center"/>
              <w:rPr>
                <w:rFonts w:ascii="Arial" w:hAnsi="Arial" w:cs="Arial"/>
                <w:b/>
                <w:noProof/>
                <w:lang w:eastAsia="ro-RO"/>
              </w:rPr>
            </w:pPr>
            <w:r w:rsidRPr="00935CEF">
              <w:rPr>
                <w:rFonts w:ascii="Arial" w:hAnsi="Arial" w:cs="Arial"/>
                <w:b/>
                <w:noProof/>
                <w:lang w:eastAsia="ro-RO"/>
              </w:rPr>
              <w:t>V</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widowControl w:val="0"/>
              <w:autoSpaceDE w:val="0"/>
              <w:autoSpaceDN w:val="0"/>
              <w:adjustRightInd w:val="0"/>
              <w:spacing w:after="0" w:line="254" w:lineRule="exact"/>
              <w:jc w:val="both"/>
              <w:rPr>
                <w:rFonts w:ascii="Arial" w:hAnsi="Arial" w:cs="Arial"/>
                <w:b/>
                <w:noProof/>
                <w:lang w:eastAsia="ro-RO"/>
              </w:rPr>
            </w:pPr>
            <w:r w:rsidRPr="00935CEF">
              <w:rPr>
                <w:rFonts w:ascii="Arial" w:hAnsi="Arial" w:cs="Arial"/>
                <w:b/>
                <w:noProof/>
                <w:lang w:eastAsia="ro-RO"/>
              </w:rPr>
              <w:t xml:space="preserve">Asistenţă financiară nerambursabilă solicitată </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b/>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a</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r w:rsidRPr="00935CEF">
              <w:rPr>
                <w:rFonts w:ascii="Arial" w:hAnsi="Arial" w:cs="Arial"/>
                <w:noProof/>
                <w:lang w:eastAsia="ro-RO"/>
              </w:rPr>
              <w:t>Finanţare din FEPAM</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b</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r w:rsidRPr="00935CEF">
              <w:rPr>
                <w:rFonts w:ascii="Arial" w:hAnsi="Arial" w:cs="Arial"/>
                <w:noProof/>
                <w:lang w:eastAsia="ro-RO"/>
              </w:rPr>
              <w:t>Finanţare buget naţional</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bl>
    <w:p w:rsidR="0012322D" w:rsidRPr="00935CEF" w:rsidRDefault="0012322D" w:rsidP="0012322D">
      <w:pPr>
        <w:tabs>
          <w:tab w:val="left" w:leader="dot" w:pos="8035"/>
          <w:tab w:val="left" w:leader="dot" w:pos="8472"/>
        </w:tabs>
        <w:autoSpaceDE w:val="0"/>
        <w:autoSpaceDN w:val="0"/>
        <w:adjustRightInd w:val="0"/>
        <w:spacing w:before="5" w:after="0" w:line="254" w:lineRule="exact"/>
        <w:jc w:val="both"/>
        <w:rPr>
          <w:rFonts w:ascii="Arial" w:hAnsi="Arial" w:cs="Arial"/>
          <w:noProof/>
          <w:lang w:eastAsia="ro-RO"/>
        </w:rPr>
      </w:pPr>
    </w:p>
    <w:p w:rsidR="0012322D" w:rsidRPr="00935CEF" w:rsidRDefault="0012322D" w:rsidP="0012322D">
      <w:pPr>
        <w:tabs>
          <w:tab w:val="left" w:leader="dot" w:pos="8035"/>
          <w:tab w:val="left" w:leader="dot" w:pos="8472"/>
        </w:tabs>
        <w:autoSpaceDE w:val="0"/>
        <w:autoSpaceDN w:val="0"/>
        <w:adjustRightInd w:val="0"/>
        <w:spacing w:before="5" w:after="0" w:line="254" w:lineRule="exact"/>
        <w:jc w:val="both"/>
        <w:rPr>
          <w:rFonts w:ascii="Arial" w:hAnsi="Arial" w:cs="Arial"/>
          <w:noProof/>
          <w:lang w:eastAsia="ro-RO"/>
        </w:rPr>
      </w:pPr>
      <w:r w:rsidRPr="00935CEF">
        <w:rPr>
          <w:rFonts w:ascii="Arial" w:hAnsi="Arial" w:cs="Arial"/>
          <w:noProof/>
          <w:lang w:eastAsia="ro-RO"/>
        </w:rPr>
        <w:t xml:space="preserve">*În situația în care TVA-ul este eligibil în condițiile menționate în Ghidul solicitantului  se va completa tabelul de mai jos. </w:t>
      </w:r>
    </w:p>
    <w:p w:rsidR="0012322D" w:rsidRPr="00935CEF" w:rsidRDefault="0012322D" w:rsidP="0012322D">
      <w:pPr>
        <w:tabs>
          <w:tab w:val="left" w:leader="dot" w:pos="8035"/>
          <w:tab w:val="left" w:leader="dot" w:pos="8472"/>
        </w:tabs>
        <w:autoSpaceDE w:val="0"/>
        <w:autoSpaceDN w:val="0"/>
        <w:adjustRightInd w:val="0"/>
        <w:spacing w:before="5" w:after="0" w:line="254" w:lineRule="exact"/>
        <w:jc w:val="both"/>
        <w:rPr>
          <w:rFonts w:ascii="Arial" w:hAnsi="Arial" w:cs="Arial"/>
          <w:noProof/>
          <w:lang w:eastAsia="ro-RO"/>
        </w:rPr>
      </w:pPr>
    </w:p>
    <w:tbl>
      <w:tblPr>
        <w:tblW w:w="0" w:type="auto"/>
        <w:tblInd w:w="40" w:type="dxa"/>
        <w:tblLayout w:type="fixed"/>
        <w:tblCellMar>
          <w:left w:w="40" w:type="dxa"/>
          <w:right w:w="40" w:type="dxa"/>
        </w:tblCellMar>
        <w:tblLook w:val="0000" w:firstRow="0" w:lastRow="0" w:firstColumn="0" w:lastColumn="0" w:noHBand="0" w:noVBand="0"/>
      </w:tblPr>
      <w:tblGrid>
        <w:gridCol w:w="571"/>
        <w:gridCol w:w="5808"/>
        <w:gridCol w:w="3398"/>
      </w:tblGrid>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b/>
                <w:bCs/>
                <w:noProof/>
                <w:lang w:eastAsia="ro-RO"/>
              </w:rPr>
            </w:pPr>
            <w:r w:rsidRPr="00935CEF">
              <w:rPr>
                <w:rFonts w:ascii="Arial" w:hAnsi="Arial" w:cs="Arial"/>
                <w:b/>
                <w:bCs/>
                <w:noProof/>
                <w:lang w:eastAsia="ro-RO"/>
              </w:rPr>
              <w:t>Crt.</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ind w:left="2011"/>
              <w:rPr>
                <w:rFonts w:ascii="Arial" w:hAnsi="Arial" w:cs="Arial"/>
                <w:b/>
                <w:bCs/>
                <w:noProof/>
                <w:lang w:eastAsia="ro-RO"/>
              </w:rPr>
            </w:pPr>
            <w:r w:rsidRPr="00935CEF">
              <w:rPr>
                <w:rFonts w:ascii="Arial" w:hAnsi="Arial" w:cs="Arial"/>
                <w:b/>
                <w:bCs/>
                <w:noProof/>
                <w:lang w:eastAsia="ro-RO"/>
              </w:rPr>
              <w:t>Reper financiar</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ind w:left="1195"/>
              <w:rPr>
                <w:rFonts w:ascii="Arial" w:hAnsi="Arial" w:cs="Arial"/>
                <w:b/>
                <w:bCs/>
                <w:noProof/>
                <w:lang w:eastAsia="ro-RO"/>
              </w:rPr>
            </w:pPr>
            <w:r w:rsidRPr="00935CEF">
              <w:rPr>
                <w:rFonts w:ascii="Arial" w:hAnsi="Arial" w:cs="Arial"/>
                <w:b/>
                <w:bCs/>
                <w:noProof/>
                <w:lang w:eastAsia="ro-RO"/>
              </w:rPr>
              <w:t>Valoare</w:t>
            </w: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b/>
                <w:bCs/>
                <w:noProof/>
                <w:lang w:eastAsia="ro-RO"/>
              </w:rPr>
            </w:pPr>
            <w:r w:rsidRPr="00935CEF">
              <w:rPr>
                <w:rFonts w:ascii="Arial" w:hAnsi="Arial" w:cs="Arial"/>
                <w:b/>
                <w:bCs/>
                <w:noProof/>
                <w:lang w:eastAsia="ro-RO"/>
              </w:rPr>
              <w:t>I.</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r w:rsidRPr="00935CEF">
              <w:rPr>
                <w:rFonts w:ascii="Arial" w:hAnsi="Arial" w:cs="Arial"/>
                <w:b/>
                <w:bCs/>
                <w:noProof/>
                <w:lang w:eastAsia="ro-RO"/>
              </w:rPr>
              <w:t xml:space="preserve">Valoarea totală a proiectului </w:t>
            </w:r>
            <w:r w:rsidRPr="00935CEF">
              <w:rPr>
                <w:rFonts w:ascii="Arial" w:hAnsi="Arial" w:cs="Arial"/>
                <w:noProof/>
                <w:lang w:eastAsia="ro-RO"/>
              </w:rPr>
              <w:t>(II+III)</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b/>
                <w:bCs/>
                <w:noProof/>
                <w:lang w:eastAsia="ro-RO"/>
              </w:rPr>
            </w:pPr>
            <w:r w:rsidRPr="00935CEF">
              <w:rPr>
                <w:rFonts w:ascii="Arial" w:hAnsi="Arial" w:cs="Arial"/>
                <w:b/>
                <w:bCs/>
                <w:noProof/>
                <w:lang w:eastAsia="ro-RO"/>
              </w:rPr>
              <w:t>II.</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b/>
                <w:bCs/>
                <w:noProof/>
                <w:lang w:eastAsia="ro-RO"/>
              </w:rPr>
            </w:pPr>
            <w:r w:rsidRPr="00935CEF">
              <w:rPr>
                <w:rFonts w:ascii="Arial" w:hAnsi="Arial" w:cs="Arial"/>
                <w:b/>
                <w:bCs/>
                <w:noProof/>
                <w:lang w:eastAsia="ro-RO"/>
              </w:rPr>
              <w:t>Valoarea proiectului cu TVA eligibil din care :</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a</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r w:rsidRPr="00935CEF">
              <w:rPr>
                <w:rFonts w:ascii="Arial" w:hAnsi="Arial" w:cs="Arial"/>
                <w:noProof/>
                <w:lang w:eastAsia="ro-RO"/>
              </w:rPr>
              <w:t>Valoarea eligibilă a proiectului</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b</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r w:rsidRPr="00935CEF">
              <w:rPr>
                <w:rFonts w:ascii="Arial" w:hAnsi="Arial" w:cs="Arial"/>
                <w:noProof/>
                <w:lang w:eastAsia="ro-RO"/>
              </w:rPr>
              <w:t>Valoarea neeligibilă a proiectului</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c.</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r w:rsidRPr="00935CEF">
              <w:rPr>
                <w:rFonts w:ascii="Arial" w:hAnsi="Arial" w:cs="Arial"/>
                <w:noProof/>
                <w:lang w:eastAsia="ro-RO"/>
              </w:rPr>
              <w:t>TVA aferent cheltuielilor eligibile</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b/>
                <w:bCs/>
                <w:noProof/>
                <w:lang w:eastAsia="ro-RO"/>
              </w:rPr>
            </w:pPr>
            <w:r w:rsidRPr="00935CEF">
              <w:rPr>
                <w:rFonts w:ascii="Arial" w:hAnsi="Arial" w:cs="Arial"/>
                <w:b/>
                <w:bCs/>
                <w:noProof/>
                <w:lang w:eastAsia="ro-RO"/>
              </w:rPr>
              <w:t>III.</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b/>
                <w:bCs/>
                <w:noProof/>
                <w:lang w:eastAsia="ro-RO"/>
              </w:rPr>
            </w:pPr>
            <w:r w:rsidRPr="00935CEF">
              <w:rPr>
                <w:rFonts w:ascii="Arial" w:hAnsi="Arial" w:cs="Arial"/>
                <w:b/>
                <w:noProof/>
                <w:lang w:eastAsia="ro-RO"/>
              </w:rPr>
              <w:t>TVA aferent cheltuielilor neeligibile</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b/>
                <w:bCs/>
                <w:noProof/>
                <w:lang w:eastAsia="ro-RO"/>
              </w:rPr>
            </w:pPr>
            <w:r w:rsidRPr="00935CEF">
              <w:rPr>
                <w:rFonts w:ascii="Arial" w:hAnsi="Arial" w:cs="Arial"/>
                <w:b/>
                <w:bCs/>
                <w:noProof/>
                <w:lang w:eastAsia="ro-RO"/>
              </w:rPr>
              <w:t>IV.</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b/>
                <w:bCs/>
                <w:noProof/>
                <w:lang w:eastAsia="ro-RO"/>
              </w:rPr>
            </w:pPr>
            <w:r w:rsidRPr="00935CEF">
              <w:rPr>
                <w:rFonts w:ascii="Arial" w:hAnsi="Arial" w:cs="Arial"/>
                <w:b/>
                <w:bCs/>
                <w:noProof/>
                <w:lang w:eastAsia="ro-RO"/>
              </w:rPr>
              <w:t>Contribuţia proprie în proiect, din care :</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a</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r w:rsidRPr="00935CEF">
              <w:rPr>
                <w:rFonts w:ascii="Arial" w:hAnsi="Arial" w:cs="Arial"/>
                <w:noProof/>
                <w:lang w:eastAsia="ro-RO"/>
              </w:rPr>
              <w:t>Contribuţia solicitantului la cheltuieli eligibile</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b</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r w:rsidRPr="00935CEF">
              <w:rPr>
                <w:rFonts w:ascii="Arial" w:hAnsi="Arial" w:cs="Arial"/>
                <w:noProof/>
                <w:lang w:eastAsia="ro-RO"/>
              </w:rPr>
              <w:t>Cheltuieli neeligibile ale proiectului</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widowControl w:val="0"/>
              <w:autoSpaceDE w:val="0"/>
              <w:autoSpaceDN w:val="0"/>
              <w:adjustRightInd w:val="0"/>
              <w:spacing w:after="0" w:line="254" w:lineRule="exact"/>
              <w:jc w:val="center"/>
              <w:rPr>
                <w:rFonts w:ascii="Arial" w:hAnsi="Arial" w:cs="Arial"/>
                <w:b/>
                <w:noProof/>
                <w:lang w:eastAsia="ro-RO"/>
              </w:rPr>
            </w:pPr>
            <w:r w:rsidRPr="00935CEF">
              <w:rPr>
                <w:rFonts w:ascii="Arial" w:hAnsi="Arial" w:cs="Arial"/>
                <w:b/>
                <w:noProof/>
                <w:lang w:eastAsia="ro-RO"/>
              </w:rPr>
              <w:t>V</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widowControl w:val="0"/>
              <w:autoSpaceDE w:val="0"/>
              <w:autoSpaceDN w:val="0"/>
              <w:adjustRightInd w:val="0"/>
              <w:spacing w:after="0" w:line="254" w:lineRule="exact"/>
              <w:jc w:val="both"/>
              <w:rPr>
                <w:rFonts w:ascii="Arial" w:hAnsi="Arial" w:cs="Arial"/>
                <w:b/>
                <w:noProof/>
                <w:lang w:eastAsia="ro-RO"/>
              </w:rPr>
            </w:pPr>
            <w:r w:rsidRPr="00935CEF">
              <w:rPr>
                <w:rFonts w:ascii="Arial" w:hAnsi="Arial" w:cs="Arial"/>
                <w:b/>
                <w:noProof/>
                <w:lang w:eastAsia="ro-RO"/>
              </w:rPr>
              <w:t xml:space="preserve">Asistenţă financiară nerambursabilă solicitată </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b/>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a</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r w:rsidRPr="00935CEF">
              <w:rPr>
                <w:rFonts w:ascii="Arial" w:hAnsi="Arial" w:cs="Arial"/>
                <w:noProof/>
                <w:lang w:eastAsia="ro-RO"/>
              </w:rPr>
              <w:t>Finanţare din FEPAM</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r w:rsidR="0012322D" w:rsidRPr="00935CEF" w:rsidTr="00627A57">
        <w:tc>
          <w:tcPr>
            <w:tcW w:w="571"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jc w:val="center"/>
              <w:rPr>
                <w:rFonts w:ascii="Arial" w:hAnsi="Arial" w:cs="Arial"/>
                <w:noProof/>
                <w:lang w:eastAsia="ro-RO"/>
              </w:rPr>
            </w:pPr>
            <w:r w:rsidRPr="00935CEF">
              <w:rPr>
                <w:rFonts w:ascii="Arial" w:hAnsi="Arial" w:cs="Arial"/>
                <w:noProof/>
                <w:lang w:eastAsia="ro-RO"/>
              </w:rPr>
              <w:t>b</w:t>
            </w:r>
          </w:p>
        </w:tc>
        <w:tc>
          <w:tcPr>
            <w:tcW w:w="580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r w:rsidRPr="00935CEF">
              <w:rPr>
                <w:rFonts w:ascii="Arial" w:hAnsi="Arial" w:cs="Arial"/>
                <w:noProof/>
                <w:lang w:eastAsia="ro-RO"/>
              </w:rPr>
              <w:t>Finanţare buget naţional</w:t>
            </w:r>
          </w:p>
        </w:tc>
        <w:tc>
          <w:tcPr>
            <w:tcW w:w="3398" w:type="dxa"/>
            <w:tcBorders>
              <w:top w:val="single" w:sz="6" w:space="0" w:color="auto"/>
              <w:left w:val="single" w:sz="6" w:space="0" w:color="auto"/>
              <w:bottom w:val="single" w:sz="6" w:space="0" w:color="auto"/>
              <w:right w:val="single" w:sz="6" w:space="0" w:color="auto"/>
            </w:tcBorders>
          </w:tcPr>
          <w:p w:rsidR="0012322D" w:rsidRPr="00935CEF" w:rsidRDefault="0012322D" w:rsidP="00627A57">
            <w:pPr>
              <w:autoSpaceDE w:val="0"/>
              <w:autoSpaceDN w:val="0"/>
              <w:adjustRightInd w:val="0"/>
              <w:spacing w:after="0" w:line="240" w:lineRule="auto"/>
              <w:rPr>
                <w:rFonts w:ascii="Arial" w:hAnsi="Arial" w:cs="Arial"/>
                <w:noProof/>
                <w:lang w:eastAsia="ro-RO"/>
              </w:rPr>
            </w:pPr>
          </w:p>
        </w:tc>
      </w:tr>
    </w:tbl>
    <w:p w:rsidR="0012322D" w:rsidRPr="00935CEF" w:rsidRDefault="0012322D" w:rsidP="0012322D">
      <w:pPr>
        <w:ind w:left="360" w:right="-426"/>
        <w:rPr>
          <w:rFonts w:ascii="Arial" w:hAnsi="Arial" w:cs="Arial"/>
          <w:noProof/>
        </w:rPr>
      </w:pPr>
    </w:p>
    <w:p w:rsidR="0012322D" w:rsidRPr="00935CEF" w:rsidRDefault="0012322D" w:rsidP="0012322D">
      <w:pPr>
        <w:autoSpaceDE w:val="0"/>
        <w:autoSpaceDN w:val="0"/>
        <w:adjustRightInd w:val="0"/>
        <w:spacing w:after="0"/>
        <w:jc w:val="center"/>
        <w:rPr>
          <w:rFonts w:ascii="Arial" w:hAnsi="Arial" w:cs="Arial"/>
          <w:b/>
          <w:bCs/>
          <w:noProof/>
        </w:rPr>
      </w:pPr>
      <w:r w:rsidRPr="00935CEF">
        <w:rPr>
          <w:rFonts w:ascii="Arial" w:hAnsi="Arial" w:cs="Arial"/>
          <w:b/>
          <w:bCs/>
          <w:noProof/>
        </w:rPr>
        <w:t>Responsabil proiect</w:t>
      </w:r>
    </w:p>
    <w:p w:rsidR="0015380B" w:rsidRDefault="0015380B" w:rsidP="0015380B">
      <w:pPr>
        <w:autoSpaceDE w:val="0"/>
        <w:autoSpaceDN w:val="0"/>
        <w:adjustRightInd w:val="0"/>
        <w:spacing w:after="0"/>
        <w:jc w:val="center"/>
        <w:rPr>
          <w:rFonts w:ascii="Arial" w:hAnsi="Arial" w:cs="Arial"/>
          <w:bCs/>
          <w:i/>
          <w:noProof/>
        </w:rPr>
      </w:pPr>
      <w:r>
        <w:rPr>
          <w:rFonts w:ascii="Arial" w:hAnsi="Arial" w:cs="Arial"/>
          <w:bCs/>
          <w:i/>
          <w:noProof/>
        </w:rPr>
        <w:t>(</w:t>
      </w:r>
      <w:r>
        <w:rPr>
          <w:rFonts w:ascii="Arial" w:hAnsi="Arial" w:cs="Arial"/>
          <w:bCs/>
          <w:i/>
          <w:iCs/>
          <w:noProof/>
        </w:rPr>
        <w:t>nume, prenume, semnătura, ştampila)</w:t>
      </w:r>
    </w:p>
    <w:p w:rsidR="0012322D" w:rsidRPr="00935CEF" w:rsidRDefault="0012322D" w:rsidP="0012322D">
      <w:pPr>
        <w:autoSpaceDE w:val="0"/>
        <w:autoSpaceDN w:val="0"/>
        <w:adjustRightInd w:val="0"/>
        <w:spacing w:after="0"/>
        <w:ind w:left="720"/>
        <w:contextualSpacing/>
        <w:jc w:val="both"/>
        <w:rPr>
          <w:rFonts w:ascii="Arial" w:hAnsi="Arial" w:cs="Arial"/>
          <w:bCs/>
          <w:noProof/>
          <w:sz w:val="20"/>
          <w:szCs w:val="20"/>
        </w:rPr>
      </w:pPr>
    </w:p>
    <w:p w:rsidR="0012322D" w:rsidRPr="00935CEF" w:rsidRDefault="0012322D" w:rsidP="0012322D">
      <w:pPr>
        <w:autoSpaceDE w:val="0"/>
        <w:autoSpaceDN w:val="0"/>
        <w:adjustRightInd w:val="0"/>
        <w:spacing w:after="0"/>
        <w:jc w:val="both"/>
        <w:rPr>
          <w:rFonts w:ascii="Arial" w:hAnsi="Arial" w:cs="Arial"/>
          <w:bCs/>
          <w:noProof/>
        </w:rPr>
      </w:pPr>
      <w:r w:rsidRPr="00935CEF">
        <w:rPr>
          <w:rFonts w:ascii="Arial" w:hAnsi="Arial" w:cs="Arial"/>
          <w:bCs/>
          <w:noProof/>
        </w:rPr>
        <w:t>Data :</w:t>
      </w:r>
    </w:p>
    <w:p w:rsidR="00935CEF" w:rsidRPr="0012322D" w:rsidRDefault="00935CEF" w:rsidP="0012322D"/>
    <w:p w:rsidR="00F25278" w:rsidRPr="0012322D" w:rsidRDefault="00F25278"/>
    <w:sectPr w:rsidR="00F25278" w:rsidRPr="0012322D" w:rsidSect="00A17086">
      <w:headerReference w:type="default" r:id="rId8"/>
      <w:footerReference w:type="default" r:id="rId9"/>
      <w:pgSz w:w="11906" w:h="16838"/>
      <w:pgMar w:top="1134" w:right="849" w:bottom="851" w:left="1276" w:header="142" w:footer="391"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428B" w:rsidRDefault="0097428B" w:rsidP="0036747D">
      <w:pPr>
        <w:spacing w:after="0" w:line="240" w:lineRule="auto"/>
      </w:pPr>
      <w:r>
        <w:separator/>
      </w:r>
    </w:p>
  </w:endnote>
  <w:endnote w:type="continuationSeparator" w:id="0">
    <w:p w:rsidR="0097428B" w:rsidRDefault="0097428B" w:rsidP="00367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Bold">
    <w:altName w:val="Arial"/>
    <w:panose1 w:val="00000000000000000000"/>
    <w:charset w:val="EE"/>
    <w:family w:val="auto"/>
    <w:notTrueType/>
    <w:pitch w:val="default"/>
    <w:sig w:usb0="00000007" w:usb1="00000000" w:usb2="00000000" w:usb3="00000000" w:csb0="00000003" w:csb1="00000000"/>
  </w:font>
  <w:font w:name="EUAlbertina">
    <w:altName w:val="Times New Roman"/>
    <w:panose1 w:val="00000000000000000000"/>
    <w:charset w:val="00"/>
    <w:family w:val="roman"/>
    <w:notTrueType/>
    <w:pitch w:val="default"/>
    <w:sig w:usb0="00000001"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Ro">
    <w:altName w:val="Arial Narrow"/>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Verdana,Bold">
    <w:altName w:val="Verdana"/>
    <w:panose1 w:val="00000000000000000000"/>
    <w:charset w:val="00"/>
    <w:family w:val="swiss"/>
    <w:notTrueType/>
    <w:pitch w:val="default"/>
    <w:sig w:usb0="00000003" w:usb1="00000000" w:usb2="00000000" w:usb3="00000000" w:csb0="00000001" w:csb1="00000000"/>
  </w:font>
  <w:font w:name="TrebuchetM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4D66" w:rsidRPr="00E1232D" w:rsidRDefault="00974D66" w:rsidP="00E1232D">
    <w:pPr>
      <w:pStyle w:val="Footer"/>
      <w:pBdr>
        <w:top w:val="single" w:sz="4" w:space="1" w:color="D9D9D9"/>
      </w:pBdr>
      <w:jc w:val="both"/>
      <w:rPr>
        <w:rFonts w:ascii="Arial" w:hAnsi="Arial" w:cs="Arial"/>
        <w:b/>
        <w:color w:val="17365D"/>
        <w:sz w:val="20"/>
        <w:szCs w:val="20"/>
      </w:rPr>
    </w:pPr>
    <w:r w:rsidRPr="005847DD">
      <w:rPr>
        <w:rFonts w:ascii="Arial" w:hAnsi="Arial" w:cs="Arial"/>
        <w:b/>
        <w:color w:val="17365D"/>
        <w:sz w:val="20"/>
        <w:szCs w:val="20"/>
      </w:rPr>
      <w:t>©</w:t>
    </w:r>
    <w:r w:rsidR="00DC5182">
      <w:rPr>
        <w:rFonts w:ascii="Arial" w:hAnsi="Arial" w:cs="Arial"/>
        <w:b/>
        <w:color w:val="17365D"/>
        <w:sz w:val="20"/>
        <w:szCs w:val="20"/>
      </w:rPr>
      <w:t xml:space="preserve"> </w:t>
    </w:r>
    <w:r w:rsidR="00DC5182">
      <w:rPr>
        <w:rFonts w:ascii="Arial" w:hAnsi="Arial" w:cs="Arial"/>
        <w:b/>
        <w:color w:val="17365D"/>
        <w:sz w:val="20"/>
        <w:szCs w:val="20"/>
      </w:rPr>
      <w:t>2022</w:t>
    </w:r>
    <w:r>
      <w:rPr>
        <w:rFonts w:ascii="Arial" w:hAnsi="Arial" w:cs="Arial"/>
        <w:b/>
        <w:color w:val="17365D"/>
        <w:sz w:val="20"/>
        <w:szCs w:val="20"/>
      </w:rPr>
      <w:t xml:space="preserve"> </w:t>
    </w:r>
    <w:r w:rsidRPr="00535E38">
      <w:rPr>
        <w:rFonts w:ascii="Arial" w:hAnsi="Arial" w:cs="Arial"/>
        <w:b/>
        <w:color w:val="17365D"/>
        <w:sz w:val="20"/>
        <w:szCs w:val="20"/>
      </w:rPr>
      <w:t>Asociația FLAG Prahova</w:t>
    </w:r>
    <w:r>
      <w:rPr>
        <w:rFonts w:ascii="Arial" w:hAnsi="Arial" w:cs="Arial"/>
        <w:b/>
        <w:color w:val="17365D"/>
        <w:sz w:val="20"/>
        <w:szCs w:val="20"/>
      </w:rPr>
      <w:t xml:space="preserve">    </w:t>
    </w:r>
    <w:r w:rsidRPr="00535E38">
      <w:rPr>
        <w:rFonts w:ascii="Arial" w:hAnsi="Arial" w:cs="Arial"/>
        <w:b/>
        <w:color w:val="17365D"/>
        <w:sz w:val="20"/>
        <w:szCs w:val="20"/>
      </w:rPr>
      <w:t xml:space="preserve">                                                        </w:t>
    </w:r>
    <w:r>
      <w:rPr>
        <w:rFonts w:ascii="Arial" w:hAnsi="Arial" w:cs="Arial"/>
        <w:b/>
        <w:color w:val="17365D"/>
        <w:sz w:val="20"/>
        <w:szCs w:val="20"/>
      </w:rPr>
      <w:t xml:space="preserve">                            </w:t>
    </w:r>
    <w:r w:rsidRPr="00535E38">
      <w:rPr>
        <w:rFonts w:ascii="Arial" w:hAnsi="Arial" w:cs="Arial"/>
        <w:b/>
        <w:color w:val="17365D"/>
        <w:sz w:val="20"/>
        <w:szCs w:val="20"/>
      </w:rPr>
      <w:t xml:space="preserve">           </w:t>
    </w:r>
    <w:r w:rsidRPr="00E1232D">
      <w:rPr>
        <w:rFonts w:ascii="Arial" w:hAnsi="Arial" w:cs="Arial"/>
        <w:b/>
        <w:color w:val="17365D"/>
        <w:sz w:val="20"/>
        <w:szCs w:val="20"/>
      </w:rPr>
      <w:fldChar w:fldCharType="begin"/>
    </w:r>
    <w:r w:rsidRPr="00E1232D">
      <w:rPr>
        <w:rFonts w:ascii="Arial" w:hAnsi="Arial" w:cs="Arial"/>
        <w:b/>
        <w:color w:val="17365D"/>
        <w:sz w:val="20"/>
        <w:szCs w:val="20"/>
      </w:rPr>
      <w:instrText xml:space="preserve"> PAGE   \* MERGEFORMAT </w:instrText>
    </w:r>
    <w:r w:rsidRPr="00E1232D">
      <w:rPr>
        <w:rFonts w:ascii="Arial" w:hAnsi="Arial" w:cs="Arial"/>
        <w:b/>
        <w:color w:val="17365D"/>
        <w:sz w:val="20"/>
        <w:szCs w:val="20"/>
      </w:rPr>
      <w:fldChar w:fldCharType="separate"/>
    </w:r>
    <w:r w:rsidR="00DC5182">
      <w:rPr>
        <w:rFonts w:ascii="Arial" w:hAnsi="Arial" w:cs="Arial"/>
        <w:b/>
        <w:noProof/>
        <w:color w:val="17365D"/>
        <w:sz w:val="20"/>
        <w:szCs w:val="20"/>
      </w:rPr>
      <w:t>7</w:t>
    </w:r>
    <w:r w:rsidRPr="00E1232D">
      <w:rPr>
        <w:rFonts w:ascii="Arial" w:hAnsi="Arial" w:cs="Arial"/>
        <w:b/>
        <w:noProof/>
        <w:color w:val="17365D"/>
        <w:sz w:val="20"/>
        <w:szCs w:val="20"/>
      </w:rPr>
      <w:fldChar w:fldCharType="end"/>
    </w:r>
    <w:r w:rsidRPr="00E1232D">
      <w:rPr>
        <w:rFonts w:ascii="Arial" w:hAnsi="Arial" w:cs="Arial"/>
        <w:b/>
        <w:color w:val="17365D"/>
        <w:sz w:val="20"/>
        <w:szCs w:val="20"/>
      </w:rPr>
      <w:t xml:space="preserve"> | </w:t>
    </w:r>
    <w:r w:rsidRPr="00E1232D">
      <w:rPr>
        <w:rFonts w:ascii="Arial" w:hAnsi="Arial" w:cs="Arial"/>
        <w:b/>
        <w:color w:val="17365D"/>
        <w:spacing w:val="60"/>
        <w:sz w:val="20"/>
        <w:szCs w:val="20"/>
      </w:rPr>
      <w:t>Page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428B" w:rsidRDefault="0097428B" w:rsidP="0036747D">
      <w:pPr>
        <w:spacing w:after="0" w:line="240" w:lineRule="auto"/>
      </w:pPr>
      <w:r>
        <w:separator/>
      </w:r>
    </w:p>
  </w:footnote>
  <w:footnote w:type="continuationSeparator" w:id="0">
    <w:p w:rsidR="0097428B" w:rsidRDefault="0097428B" w:rsidP="003674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4D66" w:rsidRDefault="00974D66">
    <w:pPr>
      <w:pStyle w:val="Header"/>
    </w:pPr>
  </w:p>
  <w:p w:rsidR="001A4D46" w:rsidRDefault="001A4D46">
    <w:pPr>
      <w:pStyle w:val="Header"/>
    </w:pPr>
  </w:p>
  <w:p w:rsidR="00974D66" w:rsidRPr="00DE65E0" w:rsidRDefault="00974D66">
    <w:pPr>
      <w:pStyle w:val="Header"/>
      <w:rPr>
        <w:sz w:val="20"/>
      </w:rPr>
    </w:pPr>
  </w:p>
  <w:p w:rsidR="00974D66" w:rsidRPr="00DE65E0" w:rsidRDefault="00974D66" w:rsidP="00DE65E0">
    <w:pPr>
      <w:pStyle w:val="Header"/>
      <w:tabs>
        <w:tab w:val="clear" w:pos="9072"/>
        <w:tab w:val="right" w:pos="9781"/>
      </w:tabs>
      <w:jc w:val="both"/>
      <w:rPr>
        <w:rFonts w:ascii="Arial" w:hAnsi="Arial" w:cs="Arial"/>
        <w:b/>
        <w:color w:val="17365D"/>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E7C0D"/>
    <w:multiLevelType w:val="hybridMultilevel"/>
    <w:tmpl w:val="AE72EDD4"/>
    <w:lvl w:ilvl="0" w:tplc="6B1EE6F8">
      <w:start w:val="1"/>
      <w:numFmt w:val="upperRoman"/>
      <w:lvlText w:val="%1."/>
      <w:lvlJc w:val="right"/>
      <w:pPr>
        <w:tabs>
          <w:tab w:val="num" w:pos="720"/>
        </w:tabs>
        <w:ind w:left="720" w:hanging="180"/>
      </w:pPr>
      <w:rPr>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FFF62B7"/>
    <w:multiLevelType w:val="hybridMultilevel"/>
    <w:tmpl w:val="9014CABC"/>
    <w:lvl w:ilvl="0" w:tplc="04090005">
      <w:start w:val="1"/>
      <w:numFmt w:val="bullet"/>
      <w:lvlText w:val=""/>
      <w:lvlJc w:val="left"/>
      <w:pPr>
        <w:tabs>
          <w:tab w:val="num" w:pos="1428"/>
        </w:tabs>
        <w:ind w:left="1428" w:hanging="360"/>
      </w:pPr>
      <w:rPr>
        <w:rFonts w:ascii="Wingdings" w:hAnsi="Wingdings" w:hint="default"/>
      </w:rPr>
    </w:lvl>
    <w:lvl w:ilvl="1" w:tplc="04090003" w:tentative="1">
      <w:start w:val="1"/>
      <w:numFmt w:val="bullet"/>
      <w:lvlText w:val="o"/>
      <w:lvlJc w:val="left"/>
      <w:pPr>
        <w:tabs>
          <w:tab w:val="num" w:pos="2148"/>
        </w:tabs>
        <w:ind w:left="2148" w:hanging="360"/>
      </w:pPr>
      <w:rPr>
        <w:rFonts w:ascii="Courier New" w:hAnsi="Courier New" w:hint="default"/>
      </w:rPr>
    </w:lvl>
    <w:lvl w:ilvl="2" w:tplc="04090005" w:tentative="1">
      <w:start w:val="1"/>
      <w:numFmt w:val="bullet"/>
      <w:lvlText w:val=""/>
      <w:lvlJc w:val="left"/>
      <w:pPr>
        <w:tabs>
          <w:tab w:val="num" w:pos="2868"/>
        </w:tabs>
        <w:ind w:left="2868" w:hanging="360"/>
      </w:pPr>
      <w:rPr>
        <w:rFonts w:ascii="Wingdings" w:hAnsi="Wingdings" w:hint="default"/>
      </w:rPr>
    </w:lvl>
    <w:lvl w:ilvl="3" w:tplc="04090001" w:tentative="1">
      <w:start w:val="1"/>
      <w:numFmt w:val="bullet"/>
      <w:lvlText w:val=""/>
      <w:lvlJc w:val="left"/>
      <w:pPr>
        <w:tabs>
          <w:tab w:val="num" w:pos="3588"/>
        </w:tabs>
        <w:ind w:left="3588" w:hanging="360"/>
      </w:pPr>
      <w:rPr>
        <w:rFonts w:ascii="Symbol" w:hAnsi="Symbol" w:hint="default"/>
      </w:rPr>
    </w:lvl>
    <w:lvl w:ilvl="4" w:tplc="04090003" w:tentative="1">
      <w:start w:val="1"/>
      <w:numFmt w:val="bullet"/>
      <w:lvlText w:val="o"/>
      <w:lvlJc w:val="left"/>
      <w:pPr>
        <w:tabs>
          <w:tab w:val="num" w:pos="4308"/>
        </w:tabs>
        <w:ind w:left="4308" w:hanging="360"/>
      </w:pPr>
      <w:rPr>
        <w:rFonts w:ascii="Courier New" w:hAnsi="Courier New" w:hint="default"/>
      </w:rPr>
    </w:lvl>
    <w:lvl w:ilvl="5" w:tplc="04090005" w:tentative="1">
      <w:start w:val="1"/>
      <w:numFmt w:val="bullet"/>
      <w:lvlText w:val=""/>
      <w:lvlJc w:val="left"/>
      <w:pPr>
        <w:tabs>
          <w:tab w:val="num" w:pos="5028"/>
        </w:tabs>
        <w:ind w:left="5028" w:hanging="360"/>
      </w:pPr>
      <w:rPr>
        <w:rFonts w:ascii="Wingdings" w:hAnsi="Wingdings" w:hint="default"/>
      </w:rPr>
    </w:lvl>
    <w:lvl w:ilvl="6" w:tplc="04090001" w:tentative="1">
      <w:start w:val="1"/>
      <w:numFmt w:val="bullet"/>
      <w:lvlText w:val=""/>
      <w:lvlJc w:val="left"/>
      <w:pPr>
        <w:tabs>
          <w:tab w:val="num" w:pos="5748"/>
        </w:tabs>
        <w:ind w:left="5748" w:hanging="360"/>
      </w:pPr>
      <w:rPr>
        <w:rFonts w:ascii="Symbol" w:hAnsi="Symbol" w:hint="default"/>
      </w:rPr>
    </w:lvl>
    <w:lvl w:ilvl="7" w:tplc="04090003" w:tentative="1">
      <w:start w:val="1"/>
      <w:numFmt w:val="bullet"/>
      <w:lvlText w:val="o"/>
      <w:lvlJc w:val="left"/>
      <w:pPr>
        <w:tabs>
          <w:tab w:val="num" w:pos="6468"/>
        </w:tabs>
        <w:ind w:left="6468" w:hanging="360"/>
      </w:pPr>
      <w:rPr>
        <w:rFonts w:ascii="Courier New" w:hAnsi="Courier New" w:hint="default"/>
      </w:rPr>
    </w:lvl>
    <w:lvl w:ilvl="8" w:tplc="04090005" w:tentative="1">
      <w:start w:val="1"/>
      <w:numFmt w:val="bullet"/>
      <w:lvlText w:val=""/>
      <w:lvlJc w:val="left"/>
      <w:pPr>
        <w:tabs>
          <w:tab w:val="num" w:pos="7188"/>
        </w:tabs>
        <w:ind w:left="7188" w:hanging="360"/>
      </w:pPr>
      <w:rPr>
        <w:rFonts w:ascii="Wingdings" w:hAnsi="Wingdings" w:hint="default"/>
      </w:rPr>
    </w:lvl>
  </w:abstractNum>
  <w:abstractNum w:abstractNumId="2" w15:restartNumberingAfterBreak="0">
    <w:nsid w:val="226712D0"/>
    <w:multiLevelType w:val="multilevel"/>
    <w:tmpl w:val="0A7807C2"/>
    <w:lvl w:ilvl="0">
      <w:start w:val="1"/>
      <w:numFmt w:val="bullet"/>
      <w:pStyle w:val="bulletX"/>
      <w:lvlText w:val=""/>
      <w:lvlJc w:val="left"/>
      <w:pPr>
        <w:tabs>
          <w:tab w:val="num" w:pos="720"/>
        </w:tabs>
        <w:ind w:left="720" w:hanging="360"/>
      </w:pPr>
      <w:rPr>
        <w:rFonts w:ascii="Symbol" w:hAnsi="Symbol" w:hint="default"/>
        <w:color w:val="auto"/>
      </w:rPr>
    </w:lvl>
    <w:lvl w:ilvl="1">
      <w:start w:val="1"/>
      <w:numFmt w:val="lowerLetter"/>
      <w:lvlText w:val="%2)"/>
      <w:lvlJc w:val="left"/>
      <w:pPr>
        <w:tabs>
          <w:tab w:val="num" w:pos="1224"/>
        </w:tabs>
        <w:ind w:left="864" w:firstLine="0"/>
      </w:pPr>
    </w:lvl>
    <w:lvl w:ilvl="2">
      <w:start w:val="1"/>
      <w:numFmt w:val="bullet"/>
      <w:lvlText w:val=""/>
      <w:lvlJc w:val="left"/>
      <w:pPr>
        <w:tabs>
          <w:tab w:val="num" w:pos="1944"/>
        </w:tabs>
        <w:ind w:left="1944" w:hanging="504"/>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33F21501"/>
    <w:multiLevelType w:val="hybridMultilevel"/>
    <w:tmpl w:val="174AF0A4"/>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21649B"/>
    <w:multiLevelType w:val="hybridMultilevel"/>
    <w:tmpl w:val="72185F46"/>
    <w:lvl w:ilvl="0" w:tplc="0418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2D1C67"/>
    <w:multiLevelType w:val="hybridMultilevel"/>
    <w:tmpl w:val="AC4EC14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55D4614"/>
    <w:multiLevelType w:val="hybridMultilevel"/>
    <w:tmpl w:val="5CE678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A752CE2"/>
    <w:multiLevelType w:val="hybridMultilevel"/>
    <w:tmpl w:val="0832E88E"/>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4072DA"/>
    <w:multiLevelType w:val="hybridMultilevel"/>
    <w:tmpl w:val="A52E61C4"/>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4B5271"/>
    <w:multiLevelType w:val="hybridMultilevel"/>
    <w:tmpl w:val="1DA6E7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2B5E49"/>
    <w:multiLevelType w:val="hybridMultilevel"/>
    <w:tmpl w:val="B8FE5B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578F5101"/>
    <w:multiLevelType w:val="hybridMultilevel"/>
    <w:tmpl w:val="A8A8D1EC"/>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9C21FE8"/>
    <w:multiLevelType w:val="hybridMultilevel"/>
    <w:tmpl w:val="6E80BEE0"/>
    <w:lvl w:ilvl="0" w:tplc="0409000F">
      <w:start w:val="1"/>
      <w:numFmt w:val="bullet"/>
      <w:lvlText w:val="-"/>
      <w:lvlJc w:val="left"/>
      <w:pPr>
        <w:tabs>
          <w:tab w:val="num" w:pos="720"/>
        </w:tabs>
        <w:ind w:left="720" w:hanging="360"/>
      </w:pPr>
      <w:rPr>
        <w:rFonts w:ascii="Arial" w:eastAsia="Times New Roman" w:hAnsi="Arial" w:cs="Aria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7D1025E"/>
    <w:multiLevelType w:val="hybridMultilevel"/>
    <w:tmpl w:val="EE803FD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74C02C68"/>
    <w:multiLevelType w:val="hybridMultilevel"/>
    <w:tmpl w:val="DE12DFF0"/>
    <w:lvl w:ilvl="0" w:tplc="04180017">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81A52BE"/>
    <w:multiLevelType w:val="hybridMultilevel"/>
    <w:tmpl w:val="282EE54C"/>
    <w:lvl w:ilvl="0" w:tplc="0409000F">
      <w:start w:val="1"/>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7AB83E38"/>
    <w:multiLevelType w:val="hybridMultilevel"/>
    <w:tmpl w:val="18BAE286"/>
    <w:lvl w:ilvl="0" w:tplc="0CAEF380">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551172"/>
    <w:multiLevelType w:val="hybridMultilevel"/>
    <w:tmpl w:val="116EF95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E4A21A2"/>
    <w:multiLevelType w:val="hybridMultilevel"/>
    <w:tmpl w:val="99108326"/>
    <w:lvl w:ilvl="0" w:tplc="F022E716">
      <w:start w:val="1"/>
      <w:numFmt w:val="upperLetter"/>
      <w:lvlText w:val="%1."/>
      <w:lvlJc w:val="left"/>
      <w:pPr>
        <w:ind w:left="720" w:hanging="360"/>
      </w:pPr>
      <w:rPr>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
    <w:lvlOverride w:ilvl="0"/>
    <w:lvlOverride w:ilvl="1">
      <w:startOverride w:val="1"/>
    </w:lvlOverride>
    <w:lvlOverride w:ilvl="2"/>
    <w:lvlOverride w:ilvl="3"/>
    <w:lvlOverride w:ilvl="4"/>
    <w:lvlOverride w:ilvl="5"/>
    <w:lvlOverride w:ilvl="6"/>
    <w:lvlOverride w:ilvl="7"/>
    <w:lvlOverride w:ilvl="8"/>
  </w:num>
  <w:num w:numId="2">
    <w:abstractNumId w:val="5"/>
  </w:num>
  <w:num w:numId="3">
    <w:abstractNumId w:val="10"/>
  </w:num>
  <w:num w:numId="4">
    <w:abstractNumId w:val="13"/>
  </w:num>
  <w:num w:numId="5">
    <w:abstractNumId w:val="14"/>
  </w:num>
  <w:num w:numId="6">
    <w:abstractNumId w:val="11"/>
  </w:num>
  <w:num w:numId="7">
    <w:abstractNumId w:val="0"/>
  </w:num>
  <w:num w:numId="8">
    <w:abstractNumId w:val="1"/>
  </w:num>
  <w:num w:numId="9">
    <w:abstractNumId w:val="17"/>
  </w:num>
  <w:num w:numId="10">
    <w:abstractNumId w:val="18"/>
  </w:num>
  <w:num w:numId="11">
    <w:abstractNumId w:val="3"/>
  </w:num>
  <w:num w:numId="12">
    <w:abstractNumId w:val="7"/>
  </w:num>
  <w:num w:numId="13">
    <w:abstractNumId w:val="8"/>
  </w:num>
  <w:num w:numId="14">
    <w:abstractNumId w:val="15"/>
  </w:num>
  <w:num w:numId="15">
    <w:abstractNumId w:val="6"/>
  </w:num>
  <w:num w:numId="16">
    <w:abstractNumId w:val="4"/>
  </w:num>
  <w:num w:numId="17">
    <w:abstractNumId w:val="16"/>
  </w:num>
  <w:num w:numId="18">
    <w:abstractNumId w:val="9"/>
  </w:num>
  <w:num w:numId="1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47D"/>
    <w:rsid w:val="00017423"/>
    <w:rsid w:val="00017BD0"/>
    <w:rsid w:val="000202C8"/>
    <w:rsid w:val="00040B83"/>
    <w:rsid w:val="0004321A"/>
    <w:rsid w:val="00044158"/>
    <w:rsid w:val="000620BE"/>
    <w:rsid w:val="00067630"/>
    <w:rsid w:val="00074F98"/>
    <w:rsid w:val="000800DF"/>
    <w:rsid w:val="0008254D"/>
    <w:rsid w:val="00082AF9"/>
    <w:rsid w:val="000905F8"/>
    <w:rsid w:val="00095217"/>
    <w:rsid w:val="000965F4"/>
    <w:rsid w:val="00097AD8"/>
    <w:rsid w:val="000A4FB1"/>
    <w:rsid w:val="000A6CA3"/>
    <w:rsid w:val="000B4C51"/>
    <w:rsid w:val="000B4E14"/>
    <w:rsid w:val="000C6291"/>
    <w:rsid w:val="000C6B9E"/>
    <w:rsid w:val="000C6FE3"/>
    <w:rsid w:val="000C75C2"/>
    <w:rsid w:val="000D51A0"/>
    <w:rsid w:val="000D547F"/>
    <w:rsid w:val="000D64B3"/>
    <w:rsid w:val="000E3DFB"/>
    <w:rsid w:val="000F0492"/>
    <w:rsid w:val="000F09F2"/>
    <w:rsid w:val="000F1FEC"/>
    <w:rsid w:val="000F5AF8"/>
    <w:rsid w:val="00103C50"/>
    <w:rsid w:val="0012322D"/>
    <w:rsid w:val="00130D8C"/>
    <w:rsid w:val="00135048"/>
    <w:rsid w:val="00143AF0"/>
    <w:rsid w:val="00146DA2"/>
    <w:rsid w:val="00151862"/>
    <w:rsid w:val="00152AC1"/>
    <w:rsid w:val="0015380B"/>
    <w:rsid w:val="00153C2F"/>
    <w:rsid w:val="00154DF4"/>
    <w:rsid w:val="001557E7"/>
    <w:rsid w:val="00167016"/>
    <w:rsid w:val="00167314"/>
    <w:rsid w:val="00172307"/>
    <w:rsid w:val="001724EE"/>
    <w:rsid w:val="001824D5"/>
    <w:rsid w:val="00186239"/>
    <w:rsid w:val="0018693A"/>
    <w:rsid w:val="00187890"/>
    <w:rsid w:val="001A4D46"/>
    <w:rsid w:val="001A5D49"/>
    <w:rsid w:val="001A634B"/>
    <w:rsid w:val="001A65C9"/>
    <w:rsid w:val="001B0ED8"/>
    <w:rsid w:val="001C15B5"/>
    <w:rsid w:val="001D1163"/>
    <w:rsid w:val="001D1A76"/>
    <w:rsid w:val="001E0E2E"/>
    <w:rsid w:val="001E67C2"/>
    <w:rsid w:val="001E79F0"/>
    <w:rsid w:val="001F07B6"/>
    <w:rsid w:val="001F2E6D"/>
    <w:rsid w:val="001F3C86"/>
    <w:rsid w:val="001F76F5"/>
    <w:rsid w:val="00200056"/>
    <w:rsid w:val="00200919"/>
    <w:rsid w:val="00207BF7"/>
    <w:rsid w:val="0021304F"/>
    <w:rsid w:val="00224413"/>
    <w:rsid w:val="00224FB4"/>
    <w:rsid w:val="00230EC3"/>
    <w:rsid w:val="00231246"/>
    <w:rsid w:val="0023486B"/>
    <w:rsid w:val="00240CDC"/>
    <w:rsid w:val="0024336A"/>
    <w:rsid w:val="00254FEB"/>
    <w:rsid w:val="00262503"/>
    <w:rsid w:val="00262DE1"/>
    <w:rsid w:val="00264739"/>
    <w:rsid w:val="0027055E"/>
    <w:rsid w:val="00274329"/>
    <w:rsid w:val="00274B80"/>
    <w:rsid w:val="00274B8E"/>
    <w:rsid w:val="00276544"/>
    <w:rsid w:val="002777F9"/>
    <w:rsid w:val="00283970"/>
    <w:rsid w:val="00287BC6"/>
    <w:rsid w:val="002942A7"/>
    <w:rsid w:val="002A0934"/>
    <w:rsid w:val="002A23A0"/>
    <w:rsid w:val="002A23C0"/>
    <w:rsid w:val="002A3F5C"/>
    <w:rsid w:val="002A3F75"/>
    <w:rsid w:val="002A419B"/>
    <w:rsid w:val="002B3C4C"/>
    <w:rsid w:val="002C3A6F"/>
    <w:rsid w:val="002C3EBE"/>
    <w:rsid w:val="002D7284"/>
    <w:rsid w:val="002D7B2C"/>
    <w:rsid w:val="002E4888"/>
    <w:rsid w:val="002E5D22"/>
    <w:rsid w:val="002F41D7"/>
    <w:rsid w:val="002F5B84"/>
    <w:rsid w:val="002F650B"/>
    <w:rsid w:val="002F7410"/>
    <w:rsid w:val="0030492E"/>
    <w:rsid w:val="00304A7A"/>
    <w:rsid w:val="003053D7"/>
    <w:rsid w:val="003069FD"/>
    <w:rsid w:val="00314BD9"/>
    <w:rsid w:val="003156C1"/>
    <w:rsid w:val="00316509"/>
    <w:rsid w:val="00321E40"/>
    <w:rsid w:val="00322314"/>
    <w:rsid w:val="003240B8"/>
    <w:rsid w:val="00334BAA"/>
    <w:rsid w:val="00335226"/>
    <w:rsid w:val="0033589D"/>
    <w:rsid w:val="003377AA"/>
    <w:rsid w:val="00341129"/>
    <w:rsid w:val="00343BD8"/>
    <w:rsid w:val="00356D8D"/>
    <w:rsid w:val="00362DE6"/>
    <w:rsid w:val="00362F09"/>
    <w:rsid w:val="00365E08"/>
    <w:rsid w:val="00365EDA"/>
    <w:rsid w:val="0036747D"/>
    <w:rsid w:val="003734AD"/>
    <w:rsid w:val="00382B90"/>
    <w:rsid w:val="0038353A"/>
    <w:rsid w:val="00385AEA"/>
    <w:rsid w:val="0038751C"/>
    <w:rsid w:val="00391179"/>
    <w:rsid w:val="00393469"/>
    <w:rsid w:val="00396E26"/>
    <w:rsid w:val="003A2B22"/>
    <w:rsid w:val="003A36E6"/>
    <w:rsid w:val="003A4938"/>
    <w:rsid w:val="003A4ED0"/>
    <w:rsid w:val="003B1060"/>
    <w:rsid w:val="003B4691"/>
    <w:rsid w:val="003B7337"/>
    <w:rsid w:val="003C18F5"/>
    <w:rsid w:val="003D3DCB"/>
    <w:rsid w:val="003E2608"/>
    <w:rsid w:val="003F25B1"/>
    <w:rsid w:val="003F3058"/>
    <w:rsid w:val="003F6D36"/>
    <w:rsid w:val="00400FB4"/>
    <w:rsid w:val="00403550"/>
    <w:rsid w:val="00404A8E"/>
    <w:rsid w:val="00404DC1"/>
    <w:rsid w:val="004051F8"/>
    <w:rsid w:val="00406499"/>
    <w:rsid w:val="00412FAA"/>
    <w:rsid w:val="00413FC2"/>
    <w:rsid w:val="004146A3"/>
    <w:rsid w:val="00420E9D"/>
    <w:rsid w:val="00425FB4"/>
    <w:rsid w:val="004317D1"/>
    <w:rsid w:val="00432AC6"/>
    <w:rsid w:val="00432E9A"/>
    <w:rsid w:val="00434CFC"/>
    <w:rsid w:val="004373A7"/>
    <w:rsid w:val="00441B9E"/>
    <w:rsid w:val="00445CD3"/>
    <w:rsid w:val="004462AC"/>
    <w:rsid w:val="00453B82"/>
    <w:rsid w:val="00456213"/>
    <w:rsid w:val="00461575"/>
    <w:rsid w:val="00464C2D"/>
    <w:rsid w:val="0046788B"/>
    <w:rsid w:val="00480577"/>
    <w:rsid w:val="0048705B"/>
    <w:rsid w:val="00490E5E"/>
    <w:rsid w:val="00495A2F"/>
    <w:rsid w:val="00497FB5"/>
    <w:rsid w:val="004A18C7"/>
    <w:rsid w:val="004A3932"/>
    <w:rsid w:val="004B0E03"/>
    <w:rsid w:val="004B7AB0"/>
    <w:rsid w:val="004C3FA2"/>
    <w:rsid w:val="004F0DB0"/>
    <w:rsid w:val="004F5CE8"/>
    <w:rsid w:val="004F7A57"/>
    <w:rsid w:val="004F7DA6"/>
    <w:rsid w:val="00500EFC"/>
    <w:rsid w:val="005021B8"/>
    <w:rsid w:val="005048E3"/>
    <w:rsid w:val="005241D1"/>
    <w:rsid w:val="0055211C"/>
    <w:rsid w:val="00555AFE"/>
    <w:rsid w:val="00555CC1"/>
    <w:rsid w:val="00570AC1"/>
    <w:rsid w:val="00570E4B"/>
    <w:rsid w:val="005957C8"/>
    <w:rsid w:val="0059796A"/>
    <w:rsid w:val="00597AF3"/>
    <w:rsid w:val="005A4CA6"/>
    <w:rsid w:val="005B4437"/>
    <w:rsid w:val="005B4D12"/>
    <w:rsid w:val="005B72CF"/>
    <w:rsid w:val="005C0697"/>
    <w:rsid w:val="005D04CD"/>
    <w:rsid w:val="005E4E05"/>
    <w:rsid w:val="005E5037"/>
    <w:rsid w:val="005E7070"/>
    <w:rsid w:val="005F49DE"/>
    <w:rsid w:val="00604605"/>
    <w:rsid w:val="00611600"/>
    <w:rsid w:val="00611A1A"/>
    <w:rsid w:val="006124B8"/>
    <w:rsid w:val="00615A62"/>
    <w:rsid w:val="00624F06"/>
    <w:rsid w:val="00626C6F"/>
    <w:rsid w:val="00635190"/>
    <w:rsid w:val="00640291"/>
    <w:rsid w:val="006419A8"/>
    <w:rsid w:val="006466F3"/>
    <w:rsid w:val="00651A45"/>
    <w:rsid w:val="006624A2"/>
    <w:rsid w:val="00663AD3"/>
    <w:rsid w:val="0066685C"/>
    <w:rsid w:val="00666E72"/>
    <w:rsid w:val="00667ADE"/>
    <w:rsid w:val="0067218D"/>
    <w:rsid w:val="00676BCE"/>
    <w:rsid w:val="006A0628"/>
    <w:rsid w:val="006A0900"/>
    <w:rsid w:val="006B0028"/>
    <w:rsid w:val="006B53C5"/>
    <w:rsid w:val="006B584E"/>
    <w:rsid w:val="006C1512"/>
    <w:rsid w:val="006C44B8"/>
    <w:rsid w:val="006D0437"/>
    <w:rsid w:val="006D720F"/>
    <w:rsid w:val="006E2777"/>
    <w:rsid w:val="006E50D7"/>
    <w:rsid w:val="006F0D00"/>
    <w:rsid w:val="00703B25"/>
    <w:rsid w:val="00705A49"/>
    <w:rsid w:val="0070768A"/>
    <w:rsid w:val="00723A0D"/>
    <w:rsid w:val="00730147"/>
    <w:rsid w:val="007307C5"/>
    <w:rsid w:val="007310C4"/>
    <w:rsid w:val="0074148F"/>
    <w:rsid w:val="00745B52"/>
    <w:rsid w:val="00746C50"/>
    <w:rsid w:val="007555B0"/>
    <w:rsid w:val="007555CF"/>
    <w:rsid w:val="00756919"/>
    <w:rsid w:val="00762F9F"/>
    <w:rsid w:val="00765E41"/>
    <w:rsid w:val="007664B8"/>
    <w:rsid w:val="00770E1D"/>
    <w:rsid w:val="00770E69"/>
    <w:rsid w:val="0077121B"/>
    <w:rsid w:val="0077571C"/>
    <w:rsid w:val="00783236"/>
    <w:rsid w:val="007846F9"/>
    <w:rsid w:val="00790B5A"/>
    <w:rsid w:val="007A1CDA"/>
    <w:rsid w:val="007A314E"/>
    <w:rsid w:val="007A4F1C"/>
    <w:rsid w:val="007A65E0"/>
    <w:rsid w:val="007B1629"/>
    <w:rsid w:val="007B57C0"/>
    <w:rsid w:val="007B7575"/>
    <w:rsid w:val="007C3615"/>
    <w:rsid w:val="007C74C9"/>
    <w:rsid w:val="007D0B64"/>
    <w:rsid w:val="007D4952"/>
    <w:rsid w:val="007D5333"/>
    <w:rsid w:val="007E101B"/>
    <w:rsid w:val="007F25EF"/>
    <w:rsid w:val="007F3C3E"/>
    <w:rsid w:val="007F3DA8"/>
    <w:rsid w:val="007F6988"/>
    <w:rsid w:val="00800730"/>
    <w:rsid w:val="0080189A"/>
    <w:rsid w:val="0081232F"/>
    <w:rsid w:val="00813662"/>
    <w:rsid w:val="00820D28"/>
    <w:rsid w:val="0083072C"/>
    <w:rsid w:val="008347B9"/>
    <w:rsid w:val="008405C6"/>
    <w:rsid w:val="0085019E"/>
    <w:rsid w:val="00852D04"/>
    <w:rsid w:val="00853BF4"/>
    <w:rsid w:val="00864067"/>
    <w:rsid w:val="00865CDD"/>
    <w:rsid w:val="00871727"/>
    <w:rsid w:val="00876CFA"/>
    <w:rsid w:val="008777F5"/>
    <w:rsid w:val="008827C5"/>
    <w:rsid w:val="008848DF"/>
    <w:rsid w:val="00884BDB"/>
    <w:rsid w:val="008909CC"/>
    <w:rsid w:val="00892BDE"/>
    <w:rsid w:val="00897FA3"/>
    <w:rsid w:val="008A165E"/>
    <w:rsid w:val="008A2256"/>
    <w:rsid w:val="008A39FA"/>
    <w:rsid w:val="008A5BD3"/>
    <w:rsid w:val="008A5EB2"/>
    <w:rsid w:val="008B04D7"/>
    <w:rsid w:val="008B0C34"/>
    <w:rsid w:val="008B430A"/>
    <w:rsid w:val="008C2FD5"/>
    <w:rsid w:val="008C372C"/>
    <w:rsid w:val="008C4BE4"/>
    <w:rsid w:val="008D30B1"/>
    <w:rsid w:val="008D3117"/>
    <w:rsid w:val="008D3D0A"/>
    <w:rsid w:val="008D43C5"/>
    <w:rsid w:val="008D5835"/>
    <w:rsid w:val="008D5CB4"/>
    <w:rsid w:val="008E11DD"/>
    <w:rsid w:val="008E43A5"/>
    <w:rsid w:val="008E6657"/>
    <w:rsid w:val="008E67CC"/>
    <w:rsid w:val="008E6EC2"/>
    <w:rsid w:val="008F6518"/>
    <w:rsid w:val="008F7864"/>
    <w:rsid w:val="009103BC"/>
    <w:rsid w:val="00917EB1"/>
    <w:rsid w:val="009208F9"/>
    <w:rsid w:val="009307C1"/>
    <w:rsid w:val="00930AAA"/>
    <w:rsid w:val="00930DB9"/>
    <w:rsid w:val="00935CEF"/>
    <w:rsid w:val="0093724B"/>
    <w:rsid w:val="00943FCC"/>
    <w:rsid w:val="00944E0D"/>
    <w:rsid w:val="009511F5"/>
    <w:rsid w:val="009515EB"/>
    <w:rsid w:val="00955E5D"/>
    <w:rsid w:val="00957A81"/>
    <w:rsid w:val="0096043D"/>
    <w:rsid w:val="00961E75"/>
    <w:rsid w:val="00964783"/>
    <w:rsid w:val="009660ED"/>
    <w:rsid w:val="00967513"/>
    <w:rsid w:val="0097428B"/>
    <w:rsid w:val="00974D66"/>
    <w:rsid w:val="00976DB2"/>
    <w:rsid w:val="009772F4"/>
    <w:rsid w:val="009825E5"/>
    <w:rsid w:val="0098627B"/>
    <w:rsid w:val="0099399F"/>
    <w:rsid w:val="009A4D73"/>
    <w:rsid w:val="009B2CEA"/>
    <w:rsid w:val="009C37DA"/>
    <w:rsid w:val="009D00D0"/>
    <w:rsid w:val="009E4138"/>
    <w:rsid w:val="009E4914"/>
    <w:rsid w:val="009E7372"/>
    <w:rsid w:val="009E7E6D"/>
    <w:rsid w:val="009F1B79"/>
    <w:rsid w:val="009F2432"/>
    <w:rsid w:val="009F32DA"/>
    <w:rsid w:val="00A0253C"/>
    <w:rsid w:val="00A059A0"/>
    <w:rsid w:val="00A10DCA"/>
    <w:rsid w:val="00A17086"/>
    <w:rsid w:val="00A221C4"/>
    <w:rsid w:val="00A224F3"/>
    <w:rsid w:val="00A2651E"/>
    <w:rsid w:val="00A31A60"/>
    <w:rsid w:val="00A31BE6"/>
    <w:rsid w:val="00A35553"/>
    <w:rsid w:val="00A37849"/>
    <w:rsid w:val="00A57470"/>
    <w:rsid w:val="00A66291"/>
    <w:rsid w:val="00A71AF8"/>
    <w:rsid w:val="00A74799"/>
    <w:rsid w:val="00A8054E"/>
    <w:rsid w:val="00A820C6"/>
    <w:rsid w:val="00A8280D"/>
    <w:rsid w:val="00A85ADC"/>
    <w:rsid w:val="00A874E3"/>
    <w:rsid w:val="00A90649"/>
    <w:rsid w:val="00A9339E"/>
    <w:rsid w:val="00AA7A94"/>
    <w:rsid w:val="00AA7D34"/>
    <w:rsid w:val="00AB0DD4"/>
    <w:rsid w:val="00AB54F2"/>
    <w:rsid w:val="00AB7AAC"/>
    <w:rsid w:val="00AE781D"/>
    <w:rsid w:val="00AE7E28"/>
    <w:rsid w:val="00AF0C6F"/>
    <w:rsid w:val="00B008CC"/>
    <w:rsid w:val="00B01527"/>
    <w:rsid w:val="00B05282"/>
    <w:rsid w:val="00B1080B"/>
    <w:rsid w:val="00B11985"/>
    <w:rsid w:val="00B131D4"/>
    <w:rsid w:val="00B37BD1"/>
    <w:rsid w:val="00B40B3D"/>
    <w:rsid w:val="00B41BA4"/>
    <w:rsid w:val="00B4237D"/>
    <w:rsid w:val="00B47418"/>
    <w:rsid w:val="00B60AC8"/>
    <w:rsid w:val="00B61F64"/>
    <w:rsid w:val="00B620FE"/>
    <w:rsid w:val="00B628F5"/>
    <w:rsid w:val="00B62F8E"/>
    <w:rsid w:val="00B74310"/>
    <w:rsid w:val="00B75356"/>
    <w:rsid w:val="00B76046"/>
    <w:rsid w:val="00B8454B"/>
    <w:rsid w:val="00B876BD"/>
    <w:rsid w:val="00BA49EA"/>
    <w:rsid w:val="00BA5EA0"/>
    <w:rsid w:val="00BA61F7"/>
    <w:rsid w:val="00BB07FD"/>
    <w:rsid w:val="00BB1283"/>
    <w:rsid w:val="00BB7AE2"/>
    <w:rsid w:val="00BC2A1F"/>
    <w:rsid w:val="00BC7EC8"/>
    <w:rsid w:val="00BE1AC5"/>
    <w:rsid w:val="00BE204F"/>
    <w:rsid w:val="00BE41B2"/>
    <w:rsid w:val="00BE41C6"/>
    <w:rsid w:val="00C0152B"/>
    <w:rsid w:val="00C02BFC"/>
    <w:rsid w:val="00C05611"/>
    <w:rsid w:val="00C059F7"/>
    <w:rsid w:val="00C05D44"/>
    <w:rsid w:val="00C06A13"/>
    <w:rsid w:val="00C07169"/>
    <w:rsid w:val="00C07B69"/>
    <w:rsid w:val="00C15521"/>
    <w:rsid w:val="00C15B76"/>
    <w:rsid w:val="00C172E3"/>
    <w:rsid w:val="00C27719"/>
    <w:rsid w:val="00C43D32"/>
    <w:rsid w:val="00C50240"/>
    <w:rsid w:val="00C5244B"/>
    <w:rsid w:val="00C53C82"/>
    <w:rsid w:val="00C601CA"/>
    <w:rsid w:val="00C60953"/>
    <w:rsid w:val="00C62186"/>
    <w:rsid w:val="00C7549C"/>
    <w:rsid w:val="00C81E83"/>
    <w:rsid w:val="00C85041"/>
    <w:rsid w:val="00C94EE5"/>
    <w:rsid w:val="00CA2C0B"/>
    <w:rsid w:val="00CA4D12"/>
    <w:rsid w:val="00CB18FA"/>
    <w:rsid w:val="00CB315D"/>
    <w:rsid w:val="00CB7535"/>
    <w:rsid w:val="00CC2AFE"/>
    <w:rsid w:val="00CC35E2"/>
    <w:rsid w:val="00CC37A7"/>
    <w:rsid w:val="00CD2539"/>
    <w:rsid w:val="00CD3004"/>
    <w:rsid w:val="00CD64CB"/>
    <w:rsid w:val="00CF4AB1"/>
    <w:rsid w:val="00CF4B7F"/>
    <w:rsid w:val="00D013B8"/>
    <w:rsid w:val="00D01404"/>
    <w:rsid w:val="00D02E8E"/>
    <w:rsid w:val="00D0786D"/>
    <w:rsid w:val="00D150DF"/>
    <w:rsid w:val="00D15914"/>
    <w:rsid w:val="00D363AB"/>
    <w:rsid w:val="00D36CF1"/>
    <w:rsid w:val="00D442D8"/>
    <w:rsid w:val="00D57667"/>
    <w:rsid w:val="00D60B5C"/>
    <w:rsid w:val="00D60E14"/>
    <w:rsid w:val="00D66BCF"/>
    <w:rsid w:val="00D71E94"/>
    <w:rsid w:val="00D72700"/>
    <w:rsid w:val="00D73C66"/>
    <w:rsid w:val="00D74BF5"/>
    <w:rsid w:val="00D77361"/>
    <w:rsid w:val="00D8029E"/>
    <w:rsid w:val="00D84904"/>
    <w:rsid w:val="00D860C6"/>
    <w:rsid w:val="00D8705D"/>
    <w:rsid w:val="00D8731F"/>
    <w:rsid w:val="00D92698"/>
    <w:rsid w:val="00D93521"/>
    <w:rsid w:val="00D94DFF"/>
    <w:rsid w:val="00D96D76"/>
    <w:rsid w:val="00D9716C"/>
    <w:rsid w:val="00DA03A3"/>
    <w:rsid w:val="00DA20EB"/>
    <w:rsid w:val="00DA2BAB"/>
    <w:rsid w:val="00DA4610"/>
    <w:rsid w:val="00DA4F07"/>
    <w:rsid w:val="00DA5B5F"/>
    <w:rsid w:val="00DA5DA9"/>
    <w:rsid w:val="00DB5BEE"/>
    <w:rsid w:val="00DC424F"/>
    <w:rsid w:val="00DC4482"/>
    <w:rsid w:val="00DC5182"/>
    <w:rsid w:val="00DC7504"/>
    <w:rsid w:val="00DE65E0"/>
    <w:rsid w:val="00DF7CEF"/>
    <w:rsid w:val="00E05FF9"/>
    <w:rsid w:val="00E1232D"/>
    <w:rsid w:val="00E1563D"/>
    <w:rsid w:val="00E177C8"/>
    <w:rsid w:val="00E17F18"/>
    <w:rsid w:val="00E21961"/>
    <w:rsid w:val="00E227E2"/>
    <w:rsid w:val="00E22889"/>
    <w:rsid w:val="00E22C3C"/>
    <w:rsid w:val="00E22D7E"/>
    <w:rsid w:val="00E25592"/>
    <w:rsid w:val="00E356B2"/>
    <w:rsid w:val="00E356C2"/>
    <w:rsid w:val="00E37D34"/>
    <w:rsid w:val="00E40521"/>
    <w:rsid w:val="00E40FEC"/>
    <w:rsid w:val="00E4228B"/>
    <w:rsid w:val="00E460C4"/>
    <w:rsid w:val="00E56A46"/>
    <w:rsid w:val="00E64470"/>
    <w:rsid w:val="00E64935"/>
    <w:rsid w:val="00E6790D"/>
    <w:rsid w:val="00E712EE"/>
    <w:rsid w:val="00E833C9"/>
    <w:rsid w:val="00E85AF0"/>
    <w:rsid w:val="00E86131"/>
    <w:rsid w:val="00E871DC"/>
    <w:rsid w:val="00E875DA"/>
    <w:rsid w:val="00E9019E"/>
    <w:rsid w:val="00E913B6"/>
    <w:rsid w:val="00E97462"/>
    <w:rsid w:val="00EA3792"/>
    <w:rsid w:val="00EB6EF0"/>
    <w:rsid w:val="00ED0C77"/>
    <w:rsid w:val="00ED46CF"/>
    <w:rsid w:val="00ED7258"/>
    <w:rsid w:val="00EE04A8"/>
    <w:rsid w:val="00EE6C95"/>
    <w:rsid w:val="00EF04F4"/>
    <w:rsid w:val="00EF0BF5"/>
    <w:rsid w:val="00F06A76"/>
    <w:rsid w:val="00F1329F"/>
    <w:rsid w:val="00F1381D"/>
    <w:rsid w:val="00F21246"/>
    <w:rsid w:val="00F25278"/>
    <w:rsid w:val="00F27E78"/>
    <w:rsid w:val="00F34A35"/>
    <w:rsid w:val="00F350F8"/>
    <w:rsid w:val="00F3555C"/>
    <w:rsid w:val="00F3587C"/>
    <w:rsid w:val="00F4170D"/>
    <w:rsid w:val="00F41E26"/>
    <w:rsid w:val="00F42950"/>
    <w:rsid w:val="00F52906"/>
    <w:rsid w:val="00F561A1"/>
    <w:rsid w:val="00F63005"/>
    <w:rsid w:val="00F719E7"/>
    <w:rsid w:val="00F7659D"/>
    <w:rsid w:val="00F7721C"/>
    <w:rsid w:val="00F83CF3"/>
    <w:rsid w:val="00F84EE8"/>
    <w:rsid w:val="00F92FCC"/>
    <w:rsid w:val="00F947C8"/>
    <w:rsid w:val="00FA1F54"/>
    <w:rsid w:val="00FA3F15"/>
    <w:rsid w:val="00FB0E08"/>
    <w:rsid w:val="00FB50B2"/>
    <w:rsid w:val="00FB7720"/>
    <w:rsid w:val="00FB795B"/>
    <w:rsid w:val="00FD59E7"/>
    <w:rsid w:val="00FE2401"/>
    <w:rsid w:val="00FE2E8A"/>
    <w:rsid w:val="00FE34A3"/>
    <w:rsid w:val="00FE3DE7"/>
    <w:rsid w:val="00FE7B44"/>
    <w:rsid w:val="00FF015D"/>
    <w:rsid w:val="00FF0BA3"/>
    <w:rsid w:val="00FF1255"/>
    <w:rsid w:val="00FF44F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6B56E41-4B05-4430-8207-2A6042A1C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437"/>
    <w:pPr>
      <w:spacing w:after="200" w:line="276" w:lineRule="auto"/>
    </w:pPr>
    <w:rPr>
      <w:sz w:val="22"/>
      <w:szCs w:val="22"/>
      <w:lang w:eastAsia="en-US"/>
    </w:rPr>
  </w:style>
  <w:style w:type="paragraph" w:styleId="Heading1">
    <w:name w:val="heading 1"/>
    <w:aliases w:val="Címsor 1 Char Char Char Char Char Char,1,PLS 1,PLS 11,PLS 12,PLS 13,H1,11,12,H11,111,13,H12,112,14,H13,113,15,PLS 14,H14,114,16,PLS 15,H15,115,17,PLS 16,H16,116,18,PLS 17,H17,117,19,PLS 18,H18,118,110,119,120,PLS 19,H19,1110,121,PLS 110,H110"/>
    <w:basedOn w:val="Normal"/>
    <w:next w:val="Normal"/>
    <w:link w:val="Heading1Char"/>
    <w:uiPriority w:val="9"/>
    <w:qFormat/>
    <w:rsid w:val="002C3EBE"/>
    <w:pPr>
      <w:keepNext/>
      <w:keepLines/>
      <w:spacing w:before="480" w:after="0"/>
      <w:outlineLvl w:val="0"/>
    </w:pPr>
    <w:rPr>
      <w:rFonts w:ascii="Cambria" w:hAnsi="Cambria"/>
      <w:b/>
      <w:color w:val="365F91"/>
      <w:sz w:val="28"/>
      <w:szCs w:val="20"/>
    </w:rPr>
  </w:style>
  <w:style w:type="paragraph" w:styleId="Heading2">
    <w:name w:val="heading 2"/>
    <w:basedOn w:val="Normal"/>
    <w:next w:val="Normal"/>
    <w:link w:val="Heading2Char"/>
    <w:uiPriority w:val="99"/>
    <w:unhideWhenUsed/>
    <w:qFormat/>
    <w:rsid w:val="00935CEF"/>
    <w:pPr>
      <w:keepNext/>
      <w:keepLines/>
      <w:spacing w:before="200" w:after="0"/>
      <w:outlineLvl w:val="1"/>
    </w:pPr>
    <w:rPr>
      <w:rFonts w:ascii="Cambria" w:eastAsia="Times New Roman" w:hAnsi="Cambria"/>
      <w:b/>
      <w:bCs/>
      <w:color w:val="4F81BD"/>
      <w:sz w:val="26"/>
      <w:szCs w:val="26"/>
    </w:rPr>
  </w:style>
  <w:style w:type="paragraph" w:styleId="Heading3">
    <w:name w:val="heading 3"/>
    <w:aliases w:val="Nadpis 3 Char,Obyeajný Char,H3 Char,Obyeajný,H3"/>
    <w:basedOn w:val="Normal"/>
    <w:link w:val="Heading3Char"/>
    <w:uiPriority w:val="9"/>
    <w:unhideWhenUsed/>
    <w:qFormat/>
    <w:rsid w:val="00935CEF"/>
    <w:pPr>
      <w:spacing w:before="100" w:beforeAutospacing="1" w:after="100" w:afterAutospacing="1" w:line="240" w:lineRule="auto"/>
      <w:outlineLvl w:val="2"/>
    </w:pPr>
    <w:rPr>
      <w:rFonts w:ascii="Times New Roman" w:eastAsia="Times New Roman" w:hAnsi="Times New Roman"/>
      <w:sz w:val="27"/>
      <w:szCs w:val="27"/>
      <w:lang w:val="en-US" w:eastAsia="zh-CN"/>
    </w:rPr>
  </w:style>
  <w:style w:type="paragraph" w:styleId="Heading4">
    <w:name w:val="heading 4"/>
    <w:basedOn w:val="Normal"/>
    <w:link w:val="Heading4Char"/>
    <w:uiPriority w:val="9"/>
    <w:qFormat/>
    <w:rsid w:val="00935CEF"/>
    <w:pPr>
      <w:widowControl w:val="0"/>
      <w:spacing w:after="0" w:line="240" w:lineRule="auto"/>
      <w:ind w:left="154"/>
      <w:outlineLvl w:val="3"/>
    </w:pPr>
    <w:rPr>
      <w:rFonts w:ascii="Arial" w:eastAsia="Arial" w:hAnsi="Arial"/>
      <w:b/>
      <w:bCs/>
      <w:sz w:val="26"/>
      <w:szCs w:val="26"/>
      <w:lang w:val="en-US"/>
    </w:rPr>
  </w:style>
  <w:style w:type="paragraph" w:styleId="Heading5">
    <w:name w:val="heading 5"/>
    <w:basedOn w:val="Normal"/>
    <w:link w:val="Heading5Char"/>
    <w:uiPriority w:val="99"/>
    <w:qFormat/>
    <w:rsid w:val="00935CEF"/>
    <w:pPr>
      <w:widowControl w:val="0"/>
      <w:spacing w:after="0" w:line="240" w:lineRule="auto"/>
      <w:ind w:left="154"/>
      <w:outlineLvl w:val="4"/>
    </w:pPr>
    <w:rPr>
      <w:rFonts w:ascii="Arial" w:eastAsia="Arial" w:hAnsi="Arial"/>
      <w:b/>
      <w:bCs/>
      <w:i/>
      <w:sz w:val="26"/>
      <w:szCs w:val="26"/>
      <w:lang w:val="en-US"/>
    </w:rPr>
  </w:style>
  <w:style w:type="paragraph" w:styleId="Heading6">
    <w:name w:val="heading 6"/>
    <w:basedOn w:val="Normal"/>
    <w:link w:val="Heading6Char"/>
    <w:qFormat/>
    <w:rsid w:val="00892BDE"/>
    <w:pPr>
      <w:widowControl w:val="0"/>
      <w:spacing w:after="0" w:line="240" w:lineRule="auto"/>
      <w:ind w:left="154"/>
      <w:outlineLvl w:val="5"/>
    </w:pPr>
    <w:rPr>
      <w:rFonts w:ascii="Arial" w:eastAsia="Arial" w:hAnsi="Arial"/>
      <w:b/>
      <w:bCs/>
      <w:noProof/>
      <w:lang w:val="en-US"/>
    </w:rPr>
  </w:style>
  <w:style w:type="paragraph" w:styleId="Heading7">
    <w:name w:val="heading 7"/>
    <w:basedOn w:val="Normal"/>
    <w:next w:val="Normal"/>
    <w:link w:val="Heading7Char"/>
    <w:uiPriority w:val="9"/>
    <w:unhideWhenUsed/>
    <w:qFormat/>
    <w:rsid w:val="00935CEF"/>
    <w:pPr>
      <w:keepNext/>
      <w:keepLines/>
      <w:spacing w:before="40" w:after="0" w:line="259" w:lineRule="auto"/>
      <w:outlineLvl w:val="6"/>
    </w:pPr>
    <w:rPr>
      <w:rFonts w:ascii="Cambria" w:eastAsia="Times New Roman" w:hAnsi="Cambria"/>
      <w:i/>
      <w:iCs/>
      <w:color w:val="243F60"/>
    </w:rPr>
  </w:style>
  <w:style w:type="paragraph" w:styleId="Heading8">
    <w:name w:val="heading 8"/>
    <w:basedOn w:val="Normal"/>
    <w:next w:val="Normal"/>
    <w:link w:val="Heading8Char"/>
    <w:uiPriority w:val="9"/>
    <w:unhideWhenUsed/>
    <w:qFormat/>
    <w:rsid w:val="00935CEF"/>
    <w:pPr>
      <w:tabs>
        <w:tab w:val="num" w:pos="5760"/>
      </w:tabs>
      <w:spacing w:before="240" w:after="60" w:line="240" w:lineRule="auto"/>
      <w:ind w:left="5760" w:hanging="720"/>
      <w:outlineLvl w:val="7"/>
    </w:pPr>
    <w:rPr>
      <w:rFonts w:eastAsia="Times New Roman"/>
      <w:i/>
      <w:iCs/>
      <w:sz w:val="24"/>
      <w:szCs w:val="24"/>
      <w:lang w:val="en-US"/>
    </w:rPr>
  </w:style>
  <w:style w:type="paragraph" w:styleId="Heading9">
    <w:name w:val="heading 9"/>
    <w:basedOn w:val="Normal"/>
    <w:next w:val="Normal"/>
    <w:link w:val="Heading9Char"/>
    <w:uiPriority w:val="9"/>
    <w:unhideWhenUsed/>
    <w:qFormat/>
    <w:rsid w:val="00935CEF"/>
    <w:pPr>
      <w:tabs>
        <w:tab w:val="num" w:pos="6480"/>
      </w:tabs>
      <w:spacing w:before="240" w:after="60" w:line="240" w:lineRule="auto"/>
      <w:ind w:left="6480" w:hanging="720"/>
      <w:outlineLvl w:val="8"/>
    </w:pPr>
    <w:rPr>
      <w:rFonts w:ascii="Cambria" w:eastAsia="Times New Roman" w:hAnsi="Cambr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Char1,Char1, Char1 Char,Char1 Char,Header Char1 Char,Header Char Char Char, Char1 Char Char Char, Char1 Char1 Char"/>
    <w:basedOn w:val="Normal"/>
    <w:link w:val="HeaderChar"/>
    <w:unhideWhenUsed/>
    <w:rsid w:val="0036747D"/>
    <w:pPr>
      <w:tabs>
        <w:tab w:val="center" w:pos="4536"/>
        <w:tab w:val="right" w:pos="9072"/>
      </w:tabs>
      <w:spacing w:after="0" w:line="240" w:lineRule="auto"/>
    </w:pPr>
  </w:style>
  <w:style w:type="character" w:customStyle="1" w:styleId="HeaderChar">
    <w:name w:val="Header Char"/>
    <w:aliases w:val=" Char1 Char3,Char1 Char2, Char1 Char Char2,Char1 Char Char1,Header Char1 Char Char,Header Char Char Char Char, Char1 Char Char Char Char, Char1 Char1 Char Char"/>
    <w:basedOn w:val="DefaultParagraphFont"/>
    <w:link w:val="Header"/>
    <w:rsid w:val="0036747D"/>
  </w:style>
  <w:style w:type="paragraph" w:styleId="Footer">
    <w:name w:val="footer"/>
    <w:basedOn w:val="Normal"/>
    <w:link w:val="FooterChar"/>
    <w:uiPriority w:val="99"/>
    <w:unhideWhenUsed/>
    <w:rsid w:val="0036747D"/>
    <w:pPr>
      <w:tabs>
        <w:tab w:val="center" w:pos="4536"/>
        <w:tab w:val="right" w:pos="9072"/>
      </w:tabs>
      <w:spacing w:after="0" w:line="240" w:lineRule="auto"/>
    </w:pPr>
  </w:style>
  <w:style w:type="character" w:customStyle="1" w:styleId="FooterChar">
    <w:name w:val="Footer Char"/>
    <w:basedOn w:val="DefaultParagraphFont"/>
    <w:link w:val="Footer"/>
    <w:uiPriority w:val="99"/>
    <w:rsid w:val="0036747D"/>
  </w:style>
  <w:style w:type="paragraph" w:styleId="BalloonText">
    <w:name w:val="Balloon Text"/>
    <w:basedOn w:val="Normal"/>
    <w:link w:val="BalloonTextChar"/>
    <w:uiPriority w:val="99"/>
    <w:unhideWhenUsed/>
    <w:rsid w:val="0036747D"/>
    <w:pPr>
      <w:spacing w:after="0" w:line="240" w:lineRule="auto"/>
    </w:pPr>
    <w:rPr>
      <w:rFonts w:ascii="Tahoma" w:hAnsi="Tahoma" w:cs="Tahoma"/>
      <w:sz w:val="16"/>
      <w:szCs w:val="16"/>
    </w:rPr>
  </w:style>
  <w:style w:type="character" w:customStyle="1" w:styleId="BalloonTextChar">
    <w:name w:val="Balloon Text Char"/>
    <w:link w:val="BalloonText"/>
    <w:uiPriority w:val="99"/>
    <w:rsid w:val="0036747D"/>
    <w:rPr>
      <w:rFonts w:ascii="Tahoma" w:hAnsi="Tahoma" w:cs="Tahoma"/>
      <w:sz w:val="16"/>
      <w:szCs w:val="16"/>
    </w:rPr>
  </w:style>
  <w:style w:type="character" w:customStyle="1" w:styleId="Heading1Char">
    <w:name w:val="Heading 1 Char"/>
    <w:aliases w:val="Címsor 1 Char Char Char Char Char Char Char,1 Char,PLS 1 Char,PLS 11 Char,PLS 12 Char,PLS 13 Char,H1 Char,11 Char,12 Char,H11 Char,111 Char,13 Char,H12 Char,112 Char,14 Char,H13 Char,113 Char,15 Char,PLS 14 Char,H14 Char,114 Char,16 Char"/>
    <w:link w:val="Heading1"/>
    <w:uiPriority w:val="9"/>
    <w:rsid w:val="002C3EBE"/>
    <w:rPr>
      <w:rFonts w:ascii="Cambria" w:eastAsia="Calibri" w:hAnsi="Cambria" w:cs="Times New Roman"/>
      <w:b/>
      <w:color w:val="365F91"/>
      <w:sz w:val="28"/>
      <w:szCs w:val="20"/>
    </w:rPr>
  </w:style>
  <w:style w:type="paragraph" w:styleId="ListParagraph">
    <w:name w:val="List Paragraph"/>
    <w:aliases w:val="List1,Списък на абзаци,List Paragraph11,body 2,List_Paragraph,Multilevel para_II,Normal bullet 2,List Paragraph1,Listă colorată - Accentuare 11,List Paragraph111,Bullet,Citation List"/>
    <w:basedOn w:val="Normal"/>
    <w:link w:val="ListParagraphChar"/>
    <w:uiPriority w:val="34"/>
    <w:qFormat/>
    <w:rsid w:val="002C3EBE"/>
    <w:pPr>
      <w:ind w:left="720"/>
      <w:contextualSpacing/>
    </w:pPr>
    <w:rPr>
      <w:sz w:val="20"/>
      <w:szCs w:val="20"/>
    </w:rPr>
  </w:style>
  <w:style w:type="character" w:customStyle="1" w:styleId="ListParagraphChar">
    <w:name w:val="List Paragraph Char"/>
    <w:aliases w:val="List1 Char,Списък на абзаци Char,List Paragraph11 Char,body 2 Char,List_Paragraph Char,Multilevel para_II Char,Normal bullet 2 Char,List Paragraph1 Char,Listă colorată - Accentuare 11 Char,List Paragraph111 Char,Bullet Char"/>
    <w:link w:val="ListParagraph"/>
    <w:uiPriority w:val="34"/>
    <w:locked/>
    <w:rsid w:val="002C3EBE"/>
    <w:rPr>
      <w:rFonts w:ascii="Calibri" w:eastAsia="Calibri" w:hAnsi="Calibri" w:cs="Times New Roman"/>
      <w:sz w:val="20"/>
      <w:szCs w:val="20"/>
    </w:rPr>
  </w:style>
  <w:style w:type="paragraph" w:customStyle="1" w:styleId="Default">
    <w:name w:val="Default"/>
    <w:uiPriority w:val="99"/>
    <w:rsid w:val="002C3EBE"/>
    <w:pPr>
      <w:widowControl w:val="0"/>
      <w:autoSpaceDE w:val="0"/>
      <w:autoSpaceDN w:val="0"/>
      <w:adjustRightInd w:val="0"/>
    </w:pPr>
    <w:rPr>
      <w:rFonts w:ascii="Arial" w:eastAsia="Times New Roman" w:hAnsi="Arial" w:cs="Arial"/>
      <w:color w:val="000000"/>
      <w:sz w:val="24"/>
      <w:szCs w:val="24"/>
    </w:rPr>
  </w:style>
  <w:style w:type="paragraph" w:styleId="FootnoteText">
    <w:name w:val="footnote text"/>
    <w:aliases w:val="Footnote Text Char Char,Fußnote,single space,footnote text,FOOTNOTES,fn,Podrozdział,stile 1,Footnote1,Footnote2,Footnote3,Footnote4,Footnote5,Footnote6,Footnote7,Footnote8,Footnote9,Footnote10,Footnote11,fn Char"/>
    <w:basedOn w:val="Normal"/>
    <w:link w:val="FootnoteTextChar"/>
    <w:uiPriority w:val="99"/>
    <w:unhideWhenUsed/>
    <w:rsid w:val="002942A7"/>
    <w:pPr>
      <w:spacing w:after="0" w:line="240" w:lineRule="auto"/>
    </w:pPr>
    <w:rPr>
      <w:sz w:val="20"/>
      <w:szCs w:val="20"/>
    </w:rPr>
  </w:style>
  <w:style w:type="character" w:customStyle="1" w:styleId="FootnoteTextChar">
    <w:name w:val="Footnote Text Char"/>
    <w:aliases w:val="Footnote Text Char Char Char,Fußnote Char,single space Char,footnote text Char,FOOTNOTES Char,fn Char1,Podrozdział Char,stile 1 Char,Footnote1 Char,Footnote2 Char,Footnote3 Char,Footnote4 Char,Footnote5 Char,Footnote6 Char"/>
    <w:link w:val="FootnoteText"/>
    <w:uiPriority w:val="99"/>
    <w:rsid w:val="002942A7"/>
    <w:rPr>
      <w:rFonts w:ascii="Calibri" w:eastAsia="Calibri" w:hAnsi="Calibri" w:cs="Times New Roman"/>
      <w:sz w:val="20"/>
      <w:szCs w:val="20"/>
    </w:rPr>
  </w:style>
  <w:style w:type="character" w:styleId="FootnoteReference">
    <w:name w:val="footnote reference"/>
    <w:aliases w:val="Footnote,Footnote symbol,Fussnota,ftref"/>
    <w:uiPriority w:val="99"/>
    <w:unhideWhenUsed/>
    <w:rsid w:val="002942A7"/>
    <w:rPr>
      <w:vertAlign w:val="superscript"/>
    </w:rPr>
  </w:style>
  <w:style w:type="character" w:styleId="Hyperlink">
    <w:name w:val="Hyperlink"/>
    <w:uiPriority w:val="99"/>
    <w:unhideWhenUsed/>
    <w:rsid w:val="00CA4D12"/>
    <w:rPr>
      <w:color w:val="0000FF"/>
      <w:u w:val="single"/>
    </w:rPr>
  </w:style>
  <w:style w:type="table" w:customStyle="1" w:styleId="TableGrid">
    <w:name w:val="TableGrid"/>
    <w:rsid w:val="00745B52"/>
    <w:rPr>
      <w:rFonts w:eastAsia="Times New Roman"/>
      <w:sz w:val="22"/>
      <w:szCs w:val="22"/>
      <w:lang w:val="en-US" w:eastAsia="en-US"/>
    </w:rPr>
    <w:tblPr>
      <w:tblCellMar>
        <w:top w:w="0" w:type="dxa"/>
        <w:left w:w="0" w:type="dxa"/>
        <w:bottom w:w="0" w:type="dxa"/>
        <w:right w:w="0" w:type="dxa"/>
      </w:tblCellMar>
    </w:tblPr>
  </w:style>
  <w:style w:type="table" w:styleId="TableGrid0">
    <w:name w:val="Table Grid"/>
    <w:basedOn w:val="TableNormal"/>
    <w:uiPriority w:val="59"/>
    <w:rsid w:val="00BC7E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0"/>
    <w:uiPriority w:val="39"/>
    <w:rsid w:val="002F74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uiPriority w:val="99"/>
    <w:rsid w:val="00935CEF"/>
    <w:rPr>
      <w:rFonts w:ascii="Cambria" w:eastAsia="Times New Roman" w:hAnsi="Cambria" w:cs="Times New Roman"/>
      <w:b/>
      <w:bCs/>
      <w:color w:val="4F81BD"/>
      <w:sz w:val="26"/>
      <w:szCs w:val="26"/>
    </w:rPr>
  </w:style>
  <w:style w:type="character" w:customStyle="1" w:styleId="Heading3Char">
    <w:name w:val="Heading 3 Char"/>
    <w:aliases w:val="Nadpis 3 Char Char,Obyeajný Char Char,H3 Char Char,Obyeajný Char1,H3 Char1"/>
    <w:link w:val="Heading3"/>
    <w:uiPriority w:val="9"/>
    <w:rsid w:val="00935CEF"/>
    <w:rPr>
      <w:rFonts w:ascii="Times New Roman" w:eastAsia="Times New Roman" w:hAnsi="Times New Roman" w:cs="Times New Roman"/>
      <w:sz w:val="27"/>
      <w:szCs w:val="27"/>
      <w:lang w:val="en-US" w:eastAsia="zh-CN"/>
    </w:rPr>
  </w:style>
  <w:style w:type="character" w:customStyle="1" w:styleId="Heading4Char">
    <w:name w:val="Heading 4 Char"/>
    <w:link w:val="Heading4"/>
    <w:uiPriority w:val="9"/>
    <w:rsid w:val="00935CEF"/>
    <w:rPr>
      <w:rFonts w:ascii="Arial" w:eastAsia="Arial" w:hAnsi="Arial"/>
      <w:b/>
      <w:bCs/>
      <w:sz w:val="26"/>
      <w:szCs w:val="26"/>
      <w:lang w:val="en-US"/>
    </w:rPr>
  </w:style>
  <w:style w:type="character" w:customStyle="1" w:styleId="Heading5Char">
    <w:name w:val="Heading 5 Char"/>
    <w:link w:val="Heading5"/>
    <w:uiPriority w:val="99"/>
    <w:rsid w:val="00935CEF"/>
    <w:rPr>
      <w:rFonts w:ascii="Arial" w:eastAsia="Arial" w:hAnsi="Arial"/>
      <w:b/>
      <w:bCs/>
      <w:i/>
      <w:sz w:val="26"/>
      <w:szCs w:val="26"/>
      <w:lang w:val="en-US"/>
    </w:rPr>
  </w:style>
  <w:style w:type="character" w:customStyle="1" w:styleId="Heading6Char">
    <w:name w:val="Heading 6 Char"/>
    <w:link w:val="Heading6"/>
    <w:rsid w:val="00892BDE"/>
    <w:rPr>
      <w:rFonts w:ascii="Arial" w:eastAsia="Arial" w:hAnsi="Arial"/>
      <w:b/>
      <w:bCs/>
      <w:noProof/>
      <w:sz w:val="22"/>
      <w:szCs w:val="22"/>
      <w:lang w:val="en-US" w:eastAsia="en-US"/>
    </w:rPr>
  </w:style>
  <w:style w:type="character" w:customStyle="1" w:styleId="Heading7Char">
    <w:name w:val="Heading 7 Char"/>
    <w:link w:val="Heading7"/>
    <w:uiPriority w:val="9"/>
    <w:rsid w:val="00935CEF"/>
    <w:rPr>
      <w:rFonts w:ascii="Cambria" w:eastAsia="Times New Roman" w:hAnsi="Cambria" w:cs="Times New Roman"/>
      <w:i/>
      <w:iCs/>
      <w:color w:val="243F60"/>
    </w:rPr>
  </w:style>
  <w:style w:type="character" w:customStyle="1" w:styleId="Heading8Char">
    <w:name w:val="Heading 8 Char"/>
    <w:link w:val="Heading8"/>
    <w:uiPriority w:val="9"/>
    <w:rsid w:val="00935CEF"/>
    <w:rPr>
      <w:rFonts w:eastAsia="Times New Roman"/>
      <w:i/>
      <w:iCs/>
      <w:sz w:val="24"/>
      <w:szCs w:val="24"/>
      <w:lang w:val="en-US"/>
    </w:rPr>
  </w:style>
  <w:style w:type="character" w:customStyle="1" w:styleId="Heading9Char">
    <w:name w:val="Heading 9 Char"/>
    <w:link w:val="Heading9"/>
    <w:uiPriority w:val="9"/>
    <w:rsid w:val="00935CEF"/>
    <w:rPr>
      <w:rFonts w:ascii="Cambria" w:eastAsia="Times New Roman" w:hAnsi="Cambria" w:cs="Times New Roman"/>
      <w:lang w:val="en-US"/>
    </w:rPr>
  </w:style>
  <w:style w:type="table" w:customStyle="1" w:styleId="TableGrid1">
    <w:name w:val="Table Grid1"/>
    <w:basedOn w:val="TableNormal"/>
    <w:next w:val="TableGrid0"/>
    <w:uiPriority w:val="59"/>
    <w:rsid w:val="00935C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935CEF"/>
    <w:rPr>
      <w:rFonts w:ascii="Tahoma" w:hAnsi="Tahoma"/>
      <w:lang w:val="en-US" w:eastAsia="en-US" w:bidi="ar-SA"/>
    </w:rPr>
  </w:style>
  <w:style w:type="paragraph" w:customStyle="1" w:styleId="CharCharChar">
    <w:name w:val="Char Char Char"/>
    <w:basedOn w:val="Normal"/>
    <w:rsid w:val="00935CEF"/>
    <w:pPr>
      <w:spacing w:after="0" w:line="240" w:lineRule="auto"/>
      <w:jc w:val="both"/>
    </w:pPr>
    <w:rPr>
      <w:rFonts w:ascii="Times New Roman" w:eastAsia="Times New Roman" w:hAnsi="Times New Roman"/>
      <w:sz w:val="24"/>
      <w:szCs w:val="24"/>
      <w:lang w:val="pl-PL" w:eastAsia="pl-PL"/>
    </w:rPr>
  </w:style>
  <w:style w:type="character" w:customStyle="1" w:styleId="HeaderChar2">
    <w:name w:val="Header Char2"/>
    <w:aliases w:val=" Char1 Char2,Char1 Char1, Char1 Char Char1,Header Char Char1,Char1 Char Char"/>
    <w:uiPriority w:val="99"/>
    <w:rsid w:val="00935CEF"/>
    <w:rPr>
      <w:sz w:val="24"/>
      <w:szCs w:val="24"/>
      <w:lang w:val="en-US" w:eastAsia="en-US" w:bidi="ar-SA"/>
    </w:rPr>
  </w:style>
  <w:style w:type="character" w:styleId="CommentReference">
    <w:name w:val="annotation reference"/>
    <w:uiPriority w:val="99"/>
    <w:rsid w:val="00935CEF"/>
    <w:rPr>
      <w:sz w:val="16"/>
      <w:szCs w:val="16"/>
    </w:rPr>
  </w:style>
  <w:style w:type="paragraph" w:styleId="CommentText">
    <w:name w:val="annotation text"/>
    <w:basedOn w:val="Normal"/>
    <w:link w:val="CommentTextChar"/>
    <w:uiPriority w:val="99"/>
    <w:rsid w:val="00935CEF"/>
    <w:pPr>
      <w:spacing w:after="0" w:line="240" w:lineRule="auto"/>
      <w:jc w:val="both"/>
    </w:pPr>
    <w:rPr>
      <w:rFonts w:ascii="Times New Roman" w:eastAsia="Times New Roman" w:hAnsi="Times New Roman"/>
      <w:sz w:val="20"/>
      <w:szCs w:val="20"/>
      <w:lang w:eastAsia="x-none"/>
    </w:rPr>
  </w:style>
  <w:style w:type="character" w:customStyle="1" w:styleId="CommentTextChar">
    <w:name w:val="Comment Text Char"/>
    <w:link w:val="CommentText"/>
    <w:uiPriority w:val="99"/>
    <w:rsid w:val="00935CEF"/>
    <w:rPr>
      <w:rFonts w:ascii="Times New Roman" w:eastAsia="Times New Roman" w:hAnsi="Times New Roman" w:cs="Times New Roman"/>
      <w:sz w:val="20"/>
      <w:szCs w:val="20"/>
      <w:lang w:eastAsia="x-none"/>
    </w:rPr>
  </w:style>
  <w:style w:type="paragraph" w:styleId="CommentSubject">
    <w:name w:val="annotation subject"/>
    <w:basedOn w:val="CommentText"/>
    <w:next w:val="CommentText"/>
    <w:link w:val="CommentSubjectChar"/>
    <w:uiPriority w:val="99"/>
    <w:rsid w:val="00935CEF"/>
    <w:rPr>
      <w:b/>
      <w:bCs/>
    </w:rPr>
  </w:style>
  <w:style w:type="character" w:customStyle="1" w:styleId="CommentSubjectChar">
    <w:name w:val="Comment Subject Char"/>
    <w:link w:val="CommentSubject"/>
    <w:uiPriority w:val="99"/>
    <w:rsid w:val="00935CEF"/>
    <w:rPr>
      <w:rFonts w:ascii="Times New Roman" w:eastAsia="Times New Roman" w:hAnsi="Times New Roman" w:cs="Times New Roman"/>
      <w:b/>
      <w:bCs/>
      <w:sz w:val="20"/>
      <w:szCs w:val="20"/>
      <w:lang w:eastAsia="x-none"/>
    </w:rPr>
  </w:style>
  <w:style w:type="paragraph" w:customStyle="1" w:styleId="Listparagraf1">
    <w:name w:val="Listă paragraf1"/>
    <w:basedOn w:val="Normal"/>
    <w:qFormat/>
    <w:rsid w:val="00935CEF"/>
    <w:pPr>
      <w:spacing w:after="0" w:line="240" w:lineRule="auto"/>
      <w:ind w:left="720"/>
      <w:contextualSpacing/>
    </w:pPr>
    <w:rPr>
      <w:rFonts w:ascii="Arial" w:eastAsia="Times New Roman" w:hAnsi="Arial"/>
      <w:sz w:val="24"/>
      <w:szCs w:val="24"/>
      <w:lang w:eastAsia="ro-RO"/>
    </w:rPr>
  </w:style>
  <w:style w:type="character" w:customStyle="1" w:styleId="Ghid1Char">
    <w:name w:val="Ghid 1 Char"/>
    <w:link w:val="Ghid1"/>
    <w:locked/>
    <w:rsid w:val="00935CEF"/>
    <w:rPr>
      <w:rFonts w:ascii="Verdana" w:hAnsi="Verdana"/>
      <w:b/>
      <w:sz w:val="28"/>
      <w:szCs w:val="28"/>
    </w:rPr>
  </w:style>
  <w:style w:type="paragraph" w:customStyle="1" w:styleId="Ghid1">
    <w:name w:val="Ghid 1"/>
    <w:basedOn w:val="Normal"/>
    <w:link w:val="Ghid1Char"/>
    <w:rsid w:val="00935CEF"/>
    <w:pPr>
      <w:spacing w:before="120" w:after="0" w:line="288" w:lineRule="auto"/>
    </w:pPr>
    <w:rPr>
      <w:rFonts w:ascii="Verdana" w:hAnsi="Verdana"/>
      <w:b/>
      <w:sz w:val="28"/>
      <w:szCs w:val="28"/>
    </w:rPr>
  </w:style>
  <w:style w:type="paragraph" w:customStyle="1" w:styleId="bulletX">
    <w:name w:val="bulletX"/>
    <w:basedOn w:val="Normal"/>
    <w:rsid w:val="00935CEF"/>
    <w:pPr>
      <w:numPr>
        <w:numId w:val="1"/>
      </w:numPr>
      <w:autoSpaceDE w:val="0"/>
      <w:autoSpaceDN w:val="0"/>
      <w:adjustRightInd w:val="0"/>
      <w:spacing w:after="0" w:line="240" w:lineRule="auto"/>
    </w:pPr>
    <w:rPr>
      <w:rFonts w:ascii="Arial,Bold" w:eastAsia="Times New Roman" w:hAnsi="Arial,Bold" w:cs="Arial"/>
      <w:sz w:val="20"/>
    </w:rPr>
  </w:style>
  <w:style w:type="paragraph" w:customStyle="1" w:styleId="Ghid2">
    <w:name w:val="Ghid 2"/>
    <w:basedOn w:val="Normal"/>
    <w:link w:val="Ghid2Caracter"/>
    <w:rsid w:val="00935CEF"/>
    <w:pPr>
      <w:spacing w:before="120" w:after="0" w:line="288" w:lineRule="auto"/>
    </w:pPr>
    <w:rPr>
      <w:rFonts w:ascii="Verdana" w:eastAsia="Times New Roman" w:hAnsi="Verdana"/>
      <w:i/>
      <w:iCs/>
      <w:sz w:val="24"/>
      <w:szCs w:val="24"/>
      <w:lang w:val="x-none"/>
    </w:rPr>
  </w:style>
  <w:style w:type="character" w:customStyle="1" w:styleId="Ghid2Caracter">
    <w:name w:val="Ghid 2 Caracter"/>
    <w:link w:val="Ghid2"/>
    <w:rsid w:val="00935CEF"/>
    <w:rPr>
      <w:rFonts w:ascii="Verdana" w:eastAsia="Times New Roman" w:hAnsi="Verdana" w:cs="Times New Roman"/>
      <w:i/>
      <w:iCs/>
      <w:sz w:val="24"/>
      <w:szCs w:val="24"/>
      <w:lang w:val="x-none"/>
    </w:rPr>
  </w:style>
  <w:style w:type="character" w:customStyle="1" w:styleId="DRAGOS2Char">
    <w:name w:val="DRAGOS 2 Char"/>
    <w:link w:val="DRAGOS2"/>
    <w:locked/>
    <w:rsid w:val="00935CEF"/>
    <w:rPr>
      <w:rFonts w:ascii="Verdana" w:hAnsi="Verdana"/>
      <w:i/>
      <w:iCs/>
      <w:sz w:val="24"/>
      <w:szCs w:val="24"/>
    </w:rPr>
  </w:style>
  <w:style w:type="paragraph" w:customStyle="1" w:styleId="DRAGOS2">
    <w:name w:val="DRAGOS 2"/>
    <w:basedOn w:val="Ghid2"/>
    <w:link w:val="DRAGOS2Char"/>
    <w:rsid w:val="00935CEF"/>
    <w:rPr>
      <w:rFonts w:eastAsia="Calibri"/>
      <w:lang w:val="ro-RO"/>
    </w:rPr>
  </w:style>
  <w:style w:type="paragraph" w:styleId="BodyText">
    <w:name w:val="Body Text"/>
    <w:aliases w:val="block style,Body,Standard paragraph,b"/>
    <w:basedOn w:val="Normal"/>
    <w:link w:val="BodyTextChar"/>
    <w:unhideWhenUsed/>
    <w:qFormat/>
    <w:rsid w:val="00D860C6"/>
    <w:pPr>
      <w:spacing w:after="0"/>
      <w:ind w:right="-45"/>
      <w:jc w:val="both"/>
    </w:pPr>
    <w:rPr>
      <w:rFonts w:ascii="Arial" w:eastAsia="Times New Roman" w:hAnsi="Arial" w:cs="Arial"/>
      <w:b/>
      <w:noProof/>
    </w:rPr>
  </w:style>
  <w:style w:type="character" w:customStyle="1" w:styleId="BodyTextChar">
    <w:name w:val="Body Text Char"/>
    <w:aliases w:val="block style Char1,Body Char1,Standard paragraph Char1,b Char1"/>
    <w:link w:val="BodyText"/>
    <w:rsid w:val="00D860C6"/>
    <w:rPr>
      <w:rFonts w:ascii="Arial" w:eastAsia="Times New Roman" w:hAnsi="Arial" w:cs="Arial"/>
      <w:b/>
      <w:noProof/>
      <w:sz w:val="22"/>
      <w:szCs w:val="22"/>
      <w:lang w:eastAsia="en-US"/>
    </w:rPr>
  </w:style>
  <w:style w:type="paragraph" w:customStyle="1" w:styleId="Stil1">
    <w:name w:val="Stil1"/>
    <w:basedOn w:val="Normal"/>
    <w:uiPriority w:val="99"/>
    <w:rsid w:val="00935CEF"/>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AcronimiIndice">
    <w:name w:val="AcronimiIndice"/>
    <w:basedOn w:val="Heading3"/>
    <w:qFormat/>
    <w:rsid w:val="0038353A"/>
    <w:pPr>
      <w:spacing w:before="0" w:beforeAutospacing="0" w:after="120" w:afterAutospacing="0"/>
      <w:ind w:left="1134" w:hanging="567"/>
    </w:pPr>
    <w:rPr>
      <w:rFonts w:ascii="Arial" w:hAnsi="Arial" w:cs="Arial"/>
      <w:b/>
      <w:bCs/>
      <w:noProof/>
      <w:color w:val="17365D"/>
      <w:sz w:val="22"/>
    </w:rPr>
  </w:style>
  <w:style w:type="paragraph" w:customStyle="1" w:styleId="CM1">
    <w:name w:val="CM1"/>
    <w:basedOn w:val="Default"/>
    <w:next w:val="Default"/>
    <w:uiPriority w:val="99"/>
    <w:rsid w:val="00935CEF"/>
    <w:pPr>
      <w:widowControl/>
    </w:pPr>
    <w:rPr>
      <w:rFonts w:ascii="EUAlbertina" w:eastAsia="Calibri" w:hAnsi="EUAlbertina" w:cs="Times New Roman"/>
      <w:color w:val="auto"/>
      <w:lang w:val="en-US" w:eastAsia="en-US"/>
    </w:rPr>
  </w:style>
  <w:style w:type="table" w:customStyle="1" w:styleId="TabelgrilLuminos2">
    <w:name w:val="Tabel grilă Luminos2"/>
    <w:basedOn w:val="TableNormal"/>
    <w:uiPriority w:val="40"/>
    <w:rsid w:val="00935CEF"/>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do1">
    <w:name w:val="do1"/>
    <w:rsid w:val="00935CEF"/>
    <w:rPr>
      <w:b/>
      <w:bCs/>
    </w:rPr>
  </w:style>
  <w:style w:type="character" w:styleId="Strong">
    <w:name w:val="Strong"/>
    <w:uiPriority w:val="22"/>
    <w:qFormat/>
    <w:rsid w:val="00935CEF"/>
    <w:rPr>
      <w:b/>
      <w:bCs/>
    </w:rPr>
  </w:style>
  <w:style w:type="character" w:customStyle="1" w:styleId="l5tlu1">
    <w:name w:val="l5tlu1"/>
    <w:rsid w:val="00935CEF"/>
    <w:rPr>
      <w:b/>
      <w:bCs/>
      <w:color w:val="000000"/>
      <w:sz w:val="32"/>
      <w:szCs w:val="32"/>
    </w:rPr>
  </w:style>
  <w:style w:type="character" w:customStyle="1" w:styleId="l5prm1">
    <w:name w:val="l5prm1"/>
    <w:rsid w:val="00935CEF"/>
    <w:rPr>
      <w:i/>
      <w:iCs/>
      <w:color w:val="000000"/>
      <w:sz w:val="26"/>
      <w:szCs w:val="26"/>
    </w:rPr>
  </w:style>
  <w:style w:type="paragraph" w:styleId="NoSpacing">
    <w:name w:val="No Spacing"/>
    <w:uiPriority w:val="1"/>
    <w:qFormat/>
    <w:rsid w:val="00935CEF"/>
    <w:rPr>
      <w:rFonts w:eastAsia="Times New Roman"/>
      <w:sz w:val="22"/>
      <w:szCs w:val="22"/>
      <w:lang w:val="en-US" w:eastAsia="en-US"/>
    </w:rPr>
  </w:style>
  <w:style w:type="character" w:customStyle="1" w:styleId="HeaderChar1">
    <w:name w:val="Header Char1"/>
    <w:aliases w:val="Header Char Char, Char1 Char Char, Char1 Char1"/>
    <w:rsid w:val="00935CEF"/>
    <w:rPr>
      <w:lang w:val="ro-RO"/>
    </w:rPr>
  </w:style>
  <w:style w:type="paragraph" w:styleId="BodyTextIndent">
    <w:name w:val="Body Text Indent"/>
    <w:basedOn w:val="Normal"/>
    <w:link w:val="BodyTextIndentChar"/>
    <w:unhideWhenUsed/>
    <w:rsid w:val="00935CEF"/>
    <w:pPr>
      <w:spacing w:after="120" w:line="240" w:lineRule="auto"/>
      <w:ind w:left="283"/>
    </w:pPr>
    <w:rPr>
      <w:rFonts w:ascii="Arial" w:eastAsia="Times New Roman" w:hAnsi="Arial"/>
      <w:sz w:val="24"/>
      <w:szCs w:val="24"/>
      <w:lang w:eastAsia="ro-RO"/>
    </w:rPr>
  </w:style>
  <w:style w:type="character" w:customStyle="1" w:styleId="BodyTextIndentChar">
    <w:name w:val="Body Text Indent Char"/>
    <w:link w:val="BodyTextIndent"/>
    <w:rsid w:val="00935CEF"/>
    <w:rPr>
      <w:rFonts w:ascii="Arial" w:eastAsia="Times New Roman" w:hAnsi="Arial" w:cs="Times New Roman"/>
      <w:sz w:val="24"/>
      <w:szCs w:val="24"/>
      <w:lang w:eastAsia="ro-RO"/>
    </w:rPr>
  </w:style>
  <w:style w:type="paragraph" w:customStyle="1" w:styleId="TableParagraph">
    <w:name w:val="Table Paragraph"/>
    <w:basedOn w:val="Normal"/>
    <w:uiPriority w:val="1"/>
    <w:qFormat/>
    <w:rsid w:val="00935CEF"/>
    <w:pPr>
      <w:widowControl w:val="0"/>
      <w:spacing w:after="0" w:line="240" w:lineRule="auto"/>
    </w:pPr>
    <w:rPr>
      <w:lang w:val="en-US"/>
    </w:rPr>
  </w:style>
  <w:style w:type="paragraph" w:customStyle="1" w:styleId="CM3">
    <w:name w:val="CM3"/>
    <w:basedOn w:val="Default"/>
    <w:next w:val="Default"/>
    <w:uiPriority w:val="99"/>
    <w:rsid w:val="00935CEF"/>
    <w:pPr>
      <w:widowControl/>
    </w:pPr>
    <w:rPr>
      <w:rFonts w:ascii="EUAlbertina" w:eastAsia="Calibri" w:hAnsi="EUAlbertina" w:cs="Times New Roman"/>
      <w:color w:val="auto"/>
      <w:lang w:val="en-US" w:eastAsia="en-US"/>
    </w:rPr>
  </w:style>
  <w:style w:type="paragraph" w:customStyle="1" w:styleId="CharCaracterCaracter">
    <w:name w:val="Char Caracter Caracter"/>
    <w:basedOn w:val="Normal"/>
    <w:rsid w:val="00935CEF"/>
    <w:pPr>
      <w:spacing w:after="0" w:line="240" w:lineRule="auto"/>
    </w:pPr>
    <w:rPr>
      <w:rFonts w:ascii="Times New Roman" w:eastAsia="Times New Roman" w:hAnsi="Times New Roman"/>
      <w:sz w:val="24"/>
      <w:szCs w:val="24"/>
      <w:lang w:val="pl-PL" w:eastAsia="pl-PL"/>
    </w:rPr>
  </w:style>
  <w:style w:type="character" w:customStyle="1" w:styleId="apple-converted-space">
    <w:name w:val="apple-converted-space"/>
    <w:basedOn w:val="DefaultParagraphFont"/>
    <w:rsid w:val="00935CEF"/>
  </w:style>
  <w:style w:type="paragraph" w:styleId="Title">
    <w:name w:val="Title"/>
    <w:basedOn w:val="Normal"/>
    <w:link w:val="TitleChar"/>
    <w:qFormat/>
    <w:rsid w:val="00935CEF"/>
    <w:pPr>
      <w:spacing w:after="0" w:line="240" w:lineRule="auto"/>
      <w:jc w:val="center"/>
    </w:pPr>
    <w:rPr>
      <w:rFonts w:ascii="Times New Roman" w:eastAsia="Times New Roman" w:hAnsi="Times New Roman"/>
      <w:b/>
      <w:szCs w:val="20"/>
      <w:lang w:val="fr-FR" w:eastAsia="fr-FR"/>
    </w:rPr>
  </w:style>
  <w:style w:type="character" w:customStyle="1" w:styleId="TitleChar">
    <w:name w:val="Title Char"/>
    <w:link w:val="Title"/>
    <w:rsid w:val="00935CEF"/>
    <w:rPr>
      <w:rFonts w:ascii="Times New Roman" w:eastAsia="Times New Roman" w:hAnsi="Times New Roman" w:cs="Times New Roman"/>
      <w:b/>
      <w:szCs w:val="20"/>
      <w:lang w:val="fr-FR" w:eastAsia="fr-FR"/>
    </w:rPr>
  </w:style>
  <w:style w:type="character" w:styleId="FollowedHyperlink">
    <w:name w:val="FollowedHyperlink"/>
    <w:uiPriority w:val="99"/>
    <w:unhideWhenUsed/>
    <w:rsid w:val="00935CEF"/>
    <w:rPr>
      <w:color w:val="800080"/>
      <w:u w:val="single"/>
    </w:rPr>
  </w:style>
  <w:style w:type="character" w:customStyle="1" w:styleId="def">
    <w:name w:val="def"/>
    <w:basedOn w:val="DefaultParagraphFont"/>
    <w:rsid w:val="00935CEF"/>
  </w:style>
  <w:style w:type="paragraph" w:styleId="TOC1">
    <w:name w:val="toc 1"/>
    <w:basedOn w:val="Normal"/>
    <w:next w:val="Normal"/>
    <w:autoRedefine/>
    <w:uiPriority w:val="39"/>
    <w:unhideWhenUsed/>
    <w:rsid w:val="00935CEF"/>
    <w:pPr>
      <w:spacing w:after="100" w:line="259" w:lineRule="auto"/>
    </w:pPr>
  </w:style>
  <w:style w:type="paragraph" w:styleId="TOC2">
    <w:name w:val="toc 2"/>
    <w:basedOn w:val="Normal"/>
    <w:next w:val="Normal"/>
    <w:autoRedefine/>
    <w:uiPriority w:val="39"/>
    <w:unhideWhenUsed/>
    <w:rsid w:val="00935CEF"/>
    <w:pPr>
      <w:spacing w:after="100" w:line="259" w:lineRule="auto"/>
      <w:ind w:left="220"/>
    </w:pPr>
  </w:style>
  <w:style w:type="paragraph" w:styleId="TOC3">
    <w:name w:val="toc 3"/>
    <w:basedOn w:val="Normal"/>
    <w:next w:val="Normal"/>
    <w:autoRedefine/>
    <w:uiPriority w:val="39"/>
    <w:unhideWhenUsed/>
    <w:rsid w:val="00935CEF"/>
    <w:pPr>
      <w:spacing w:after="100" w:line="259" w:lineRule="auto"/>
      <w:ind w:left="440"/>
    </w:pPr>
  </w:style>
  <w:style w:type="paragraph" w:styleId="TOC4">
    <w:name w:val="toc 4"/>
    <w:basedOn w:val="Normal"/>
    <w:next w:val="Normal"/>
    <w:autoRedefine/>
    <w:uiPriority w:val="39"/>
    <w:unhideWhenUsed/>
    <w:rsid w:val="00935CEF"/>
    <w:pPr>
      <w:spacing w:after="100" w:line="259" w:lineRule="auto"/>
      <w:ind w:left="660"/>
    </w:pPr>
  </w:style>
  <w:style w:type="paragraph" w:styleId="TOC5">
    <w:name w:val="toc 5"/>
    <w:basedOn w:val="Normal"/>
    <w:next w:val="Normal"/>
    <w:autoRedefine/>
    <w:uiPriority w:val="39"/>
    <w:unhideWhenUsed/>
    <w:rsid w:val="00935CEF"/>
    <w:pPr>
      <w:spacing w:after="100" w:line="259" w:lineRule="auto"/>
      <w:ind w:left="880"/>
    </w:pPr>
  </w:style>
  <w:style w:type="paragraph" w:styleId="TOC6">
    <w:name w:val="toc 6"/>
    <w:basedOn w:val="Normal"/>
    <w:next w:val="Normal"/>
    <w:autoRedefine/>
    <w:uiPriority w:val="39"/>
    <w:unhideWhenUsed/>
    <w:rsid w:val="00935CEF"/>
    <w:pPr>
      <w:spacing w:after="100" w:line="259" w:lineRule="auto"/>
      <w:ind w:left="1100"/>
    </w:pPr>
  </w:style>
  <w:style w:type="paragraph" w:styleId="TOC7">
    <w:name w:val="toc 7"/>
    <w:basedOn w:val="Normal"/>
    <w:next w:val="Normal"/>
    <w:autoRedefine/>
    <w:uiPriority w:val="39"/>
    <w:unhideWhenUsed/>
    <w:rsid w:val="00935CEF"/>
    <w:pPr>
      <w:spacing w:after="100" w:line="259" w:lineRule="auto"/>
      <w:ind w:left="1320"/>
    </w:pPr>
  </w:style>
  <w:style w:type="paragraph" w:styleId="BodyText2">
    <w:name w:val="Body Text 2"/>
    <w:basedOn w:val="Normal"/>
    <w:link w:val="BodyText2Char"/>
    <w:uiPriority w:val="99"/>
    <w:rsid w:val="00935CEF"/>
    <w:pPr>
      <w:spacing w:after="0" w:line="240" w:lineRule="auto"/>
      <w:jc w:val="both"/>
    </w:pPr>
    <w:rPr>
      <w:rFonts w:ascii="Arial" w:eastAsia="Times New Roman" w:hAnsi="Arial"/>
      <w:sz w:val="24"/>
      <w:szCs w:val="24"/>
      <w:lang w:eastAsia="ro-RO"/>
    </w:rPr>
  </w:style>
  <w:style w:type="character" w:customStyle="1" w:styleId="BodyText2Char">
    <w:name w:val="Body Text 2 Char"/>
    <w:link w:val="BodyText2"/>
    <w:uiPriority w:val="99"/>
    <w:rsid w:val="00935CEF"/>
    <w:rPr>
      <w:rFonts w:ascii="Arial" w:eastAsia="Times New Roman" w:hAnsi="Arial" w:cs="Times New Roman"/>
      <w:sz w:val="24"/>
      <w:szCs w:val="24"/>
      <w:lang w:eastAsia="ro-RO"/>
    </w:rPr>
  </w:style>
  <w:style w:type="paragraph" w:styleId="BodyTextIndent2">
    <w:name w:val="Body Text Indent 2"/>
    <w:basedOn w:val="Normal"/>
    <w:link w:val="BodyTextIndent2Char"/>
    <w:rsid w:val="00935CEF"/>
    <w:pPr>
      <w:spacing w:after="0" w:line="240" w:lineRule="auto"/>
      <w:ind w:left="1800" w:hanging="1800"/>
      <w:jc w:val="both"/>
    </w:pPr>
    <w:rPr>
      <w:rFonts w:ascii="Arial" w:eastAsia="Times New Roman" w:hAnsi="Arial"/>
      <w:sz w:val="24"/>
      <w:szCs w:val="24"/>
      <w:lang w:eastAsia="ro-RO"/>
    </w:rPr>
  </w:style>
  <w:style w:type="character" w:customStyle="1" w:styleId="BodyTextIndent2Char">
    <w:name w:val="Body Text Indent 2 Char"/>
    <w:link w:val="BodyTextIndent2"/>
    <w:rsid w:val="00935CEF"/>
    <w:rPr>
      <w:rFonts w:ascii="Arial" w:eastAsia="Times New Roman" w:hAnsi="Arial" w:cs="Times New Roman"/>
      <w:sz w:val="24"/>
      <w:szCs w:val="24"/>
      <w:lang w:eastAsia="ro-RO"/>
    </w:rPr>
  </w:style>
  <w:style w:type="paragraph" w:styleId="BodyText3">
    <w:name w:val="Body Text 3"/>
    <w:basedOn w:val="Normal"/>
    <w:link w:val="BodyText3Char"/>
    <w:rsid w:val="00935CEF"/>
    <w:pPr>
      <w:spacing w:after="0" w:line="240" w:lineRule="auto"/>
      <w:jc w:val="center"/>
    </w:pPr>
    <w:rPr>
      <w:rFonts w:ascii="Arial" w:eastAsia="Times New Roman" w:hAnsi="Arial"/>
      <w:sz w:val="24"/>
      <w:szCs w:val="24"/>
      <w:lang w:val="en-GB" w:eastAsia="ro-RO"/>
    </w:rPr>
  </w:style>
  <w:style w:type="character" w:customStyle="1" w:styleId="BodyText3Char">
    <w:name w:val="Body Text 3 Char"/>
    <w:link w:val="BodyText3"/>
    <w:rsid w:val="00935CEF"/>
    <w:rPr>
      <w:rFonts w:ascii="Arial" w:eastAsia="Times New Roman" w:hAnsi="Arial" w:cs="Times New Roman"/>
      <w:sz w:val="24"/>
      <w:szCs w:val="24"/>
      <w:lang w:val="en-GB" w:eastAsia="ro-RO"/>
    </w:rPr>
  </w:style>
  <w:style w:type="paragraph" w:styleId="BodyTextIndent3">
    <w:name w:val="Body Text Indent 3"/>
    <w:basedOn w:val="Normal"/>
    <w:link w:val="BodyTextIndent3Char"/>
    <w:rsid w:val="00935CEF"/>
    <w:pPr>
      <w:spacing w:after="0" w:line="240" w:lineRule="auto"/>
      <w:ind w:left="2880" w:hanging="756"/>
      <w:jc w:val="both"/>
    </w:pPr>
    <w:rPr>
      <w:rFonts w:ascii="Arial" w:eastAsia="Times New Roman" w:hAnsi="Arial"/>
      <w:sz w:val="24"/>
      <w:szCs w:val="24"/>
      <w:lang w:eastAsia="ro-RO"/>
    </w:rPr>
  </w:style>
  <w:style w:type="character" w:customStyle="1" w:styleId="BodyTextIndent3Char">
    <w:name w:val="Body Text Indent 3 Char"/>
    <w:link w:val="BodyTextIndent3"/>
    <w:rsid w:val="00935CEF"/>
    <w:rPr>
      <w:rFonts w:ascii="Arial" w:eastAsia="Times New Roman" w:hAnsi="Arial" w:cs="Times New Roman"/>
      <w:sz w:val="24"/>
      <w:szCs w:val="24"/>
      <w:lang w:eastAsia="ro-RO"/>
    </w:rPr>
  </w:style>
  <w:style w:type="character" w:customStyle="1" w:styleId="DocumentMapChar">
    <w:name w:val="Document Map Char"/>
    <w:link w:val="DocumentMap"/>
    <w:rsid w:val="00935CEF"/>
    <w:rPr>
      <w:rFonts w:ascii="Tahoma" w:hAnsi="Tahoma" w:cs="Tahoma"/>
      <w:sz w:val="24"/>
      <w:szCs w:val="24"/>
      <w:shd w:val="clear" w:color="auto" w:fill="000080"/>
    </w:rPr>
  </w:style>
  <w:style w:type="paragraph" w:styleId="DocumentMap">
    <w:name w:val="Document Map"/>
    <w:basedOn w:val="Normal"/>
    <w:link w:val="DocumentMapChar"/>
    <w:rsid w:val="00935CEF"/>
    <w:pPr>
      <w:shd w:val="clear" w:color="auto" w:fill="000080"/>
      <w:spacing w:after="0" w:line="240" w:lineRule="auto"/>
    </w:pPr>
    <w:rPr>
      <w:rFonts w:ascii="Tahoma" w:hAnsi="Tahoma" w:cs="Tahoma"/>
      <w:sz w:val="24"/>
      <w:szCs w:val="24"/>
    </w:rPr>
  </w:style>
  <w:style w:type="character" w:customStyle="1" w:styleId="DocumentMapChar1">
    <w:name w:val="Document Map Char1"/>
    <w:uiPriority w:val="99"/>
    <w:semiHidden/>
    <w:rsid w:val="00935CEF"/>
    <w:rPr>
      <w:rFonts w:ascii="Tahoma" w:eastAsia="Calibri" w:hAnsi="Tahoma" w:cs="Tahoma"/>
      <w:sz w:val="16"/>
      <w:szCs w:val="16"/>
    </w:rPr>
  </w:style>
  <w:style w:type="character" w:customStyle="1" w:styleId="PlandocumentCaracter1">
    <w:name w:val="Plan document Caracter1"/>
    <w:uiPriority w:val="99"/>
    <w:rsid w:val="00935CEF"/>
    <w:rPr>
      <w:rFonts w:ascii="Segoe UI" w:eastAsia="Calibri" w:hAnsi="Segoe UI" w:cs="Segoe UI"/>
      <w:sz w:val="16"/>
      <w:szCs w:val="16"/>
    </w:rPr>
  </w:style>
  <w:style w:type="paragraph" w:styleId="NormalWeb">
    <w:name w:val="Normal (Web)"/>
    <w:basedOn w:val="Normal"/>
    <w:uiPriority w:val="99"/>
    <w:rsid w:val="00935CEF"/>
    <w:pPr>
      <w:spacing w:before="100" w:beforeAutospacing="1" w:after="100" w:afterAutospacing="1" w:line="240" w:lineRule="auto"/>
    </w:pPr>
    <w:rPr>
      <w:rFonts w:ascii="Arial Unicode MS" w:eastAsia="Arial Unicode MS" w:hAnsi="Arial Unicode MS" w:cs="Arial Unicode MS"/>
      <w:color w:val="000000"/>
      <w:sz w:val="24"/>
      <w:szCs w:val="24"/>
      <w:lang w:val="en-GB"/>
    </w:rPr>
  </w:style>
  <w:style w:type="paragraph" w:customStyle="1" w:styleId="NormalWeb2">
    <w:name w:val="Normal (Web)2"/>
    <w:basedOn w:val="Normal"/>
    <w:rsid w:val="00935CEF"/>
    <w:pPr>
      <w:spacing w:before="105" w:after="105" w:line="240" w:lineRule="auto"/>
      <w:ind w:left="105" w:right="105"/>
    </w:pPr>
    <w:rPr>
      <w:rFonts w:ascii="Times New Roman" w:eastAsia="Times New Roman" w:hAnsi="Times New Roman"/>
      <w:sz w:val="24"/>
      <w:szCs w:val="24"/>
      <w:lang w:val="en-GB"/>
    </w:rPr>
  </w:style>
  <w:style w:type="paragraph" w:customStyle="1" w:styleId="NormalWeb3">
    <w:name w:val="Normal (Web)3"/>
    <w:basedOn w:val="Normal"/>
    <w:rsid w:val="00935CEF"/>
    <w:pPr>
      <w:spacing w:before="105" w:after="105" w:line="240" w:lineRule="auto"/>
      <w:ind w:left="105" w:right="105"/>
    </w:pPr>
    <w:rPr>
      <w:rFonts w:ascii="Times New Roman" w:eastAsia="Times New Roman" w:hAnsi="Times New Roman"/>
      <w:sz w:val="24"/>
      <w:szCs w:val="24"/>
      <w:lang w:val="en-GB"/>
    </w:rPr>
  </w:style>
  <w:style w:type="paragraph" w:customStyle="1" w:styleId="CarCaracter">
    <w:name w:val="Car Caracter"/>
    <w:basedOn w:val="Normal"/>
    <w:rsid w:val="00935CE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CharChar">
    <w:name w:val="Char Char1 Caracter Caracter Char Char Caracter Caracter Char Char"/>
    <w:basedOn w:val="Normal"/>
    <w:rsid w:val="00935CEF"/>
    <w:pPr>
      <w:spacing w:after="0" w:line="240" w:lineRule="auto"/>
    </w:pPr>
    <w:rPr>
      <w:rFonts w:ascii="Times New Roman" w:eastAsia="Times New Roman" w:hAnsi="Times New Roman"/>
      <w:sz w:val="24"/>
      <w:szCs w:val="24"/>
      <w:lang w:val="pl-PL" w:eastAsia="pl-PL"/>
    </w:rPr>
  </w:style>
  <w:style w:type="paragraph" w:customStyle="1" w:styleId="CharChar2CaracterCaracterCharChar">
    <w:name w:val="Char Char2 Caracter Caracter Char Char"/>
    <w:basedOn w:val="Normal"/>
    <w:rsid w:val="00935CEF"/>
    <w:pPr>
      <w:spacing w:after="0" w:line="240" w:lineRule="auto"/>
    </w:pPr>
    <w:rPr>
      <w:rFonts w:ascii="Arial" w:eastAsia="Times New Roman" w:hAnsi="Arial"/>
      <w:sz w:val="28"/>
      <w:szCs w:val="28"/>
      <w:lang w:val="pl-PL" w:eastAsia="pl-PL"/>
    </w:rPr>
  </w:style>
  <w:style w:type="paragraph" w:customStyle="1" w:styleId="CaracterCaracterCharCharChar">
    <w:name w:val="Caracter Caracter Char Char Char"/>
    <w:basedOn w:val="Normal"/>
    <w:rsid w:val="00935CEF"/>
    <w:pPr>
      <w:spacing w:after="160" w:line="240" w:lineRule="exact"/>
    </w:pPr>
    <w:rPr>
      <w:rFonts w:ascii="Tahoma" w:eastAsia="Times New Roman" w:hAnsi="Tahoma"/>
      <w:sz w:val="20"/>
      <w:szCs w:val="20"/>
      <w:lang w:val="en-US"/>
    </w:rPr>
  </w:style>
  <w:style w:type="paragraph" w:customStyle="1" w:styleId="CaracterCaracterCaracterCaracterCaracterCaracterCaracterCaracterCaracterCaracterCaracterCaracterCharCharCaracterCaracterCharCaracterCaracterCaracterChar">
    <w:name w:val="Caracter Caracter Caracter Caracter Caracter Caracter Caracter Caracter Caracter Caracter Caracter Caracter Char Char Caracter Caracter Char Caracter Caracter Caracter Char"/>
    <w:basedOn w:val="Normal"/>
    <w:rsid w:val="00935CEF"/>
    <w:pPr>
      <w:spacing w:after="0" w:line="240" w:lineRule="auto"/>
    </w:pPr>
    <w:rPr>
      <w:rFonts w:ascii="Times New Roman" w:eastAsia="Times New Roman" w:hAnsi="Times New Roman"/>
      <w:sz w:val="24"/>
      <w:szCs w:val="24"/>
      <w:lang w:val="pl-PL" w:eastAsia="pl-PL"/>
    </w:rPr>
  </w:style>
  <w:style w:type="character" w:customStyle="1" w:styleId="Char4">
    <w:name w:val="Char4"/>
    <w:rsid w:val="00935CEF"/>
    <w:rPr>
      <w:rFonts w:ascii="Arial Ro" w:hAnsi="Arial Ro"/>
      <w:b/>
      <w:i/>
      <w:iCs/>
      <w:sz w:val="28"/>
      <w:lang w:val="ro-RO" w:eastAsia="ro-RO" w:bidi="ar-SA"/>
    </w:rPr>
  </w:style>
  <w:style w:type="paragraph" w:customStyle="1" w:styleId="CaracterCaracterCaracterCaracterCaracterCaracterCaracterCaracterCaracterCaracterCaracterCaracterCharCharCaracterCaracterCharCaracterCaracterCaracterCharCaracterCaracterCharChar">
    <w:name w:val="Caracter Caracter Caracter Caracter Caracter Caracter Caracter Caracter Caracter Caracter Caracter Caracter Char Char Caracter Caracter Char Caracter Caracter Caracter Char Caracter Caracter Char Char"/>
    <w:basedOn w:val="Normal"/>
    <w:rsid w:val="00935CEF"/>
    <w:pPr>
      <w:spacing w:after="0" w:line="240" w:lineRule="auto"/>
    </w:pPr>
    <w:rPr>
      <w:rFonts w:ascii="Times New Roman" w:eastAsia="Times New Roman" w:hAnsi="Times New Roman"/>
      <w:sz w:val="24"/>
      <w:szCs w:val="24"/>
      <w:lang w:val="pl-PL" w:eastAsia="pl-PL"/>
    </w:rPr>
  </w:style>
  <w:style w:type="paragraph" w:customStyle="1" w:styleId="CharCharChar1">
    <w:name w:val="Char Char Char1"/>
    <w:basedOn w:val="Normal"/>
    <w:rsid w:val="00935CEF"/>
    <w:pPr>
      <w:spacing w:after="0" w:line="240" w:lineRule="auto"/>
    </w:pPr>
    <w:rPr>
      <w:rFonts w:ascii="Times New Roman" w:eastAsia="Times New Roman" w:hAnsi="Times New Roman"/>
      <w:sz w:val="24"/>
      <w:szCs w:val="24"/>
      <w:lang w:val="pl-PL" w:eastAsia="pl-PL"/>
    </w:rPr>
  </w:style>
  <w:style w:type="character" w:styleId="Emphasis">
    <w:name w:val="Emphasis"/>
    <w:uiPriority w:val="20"/>
    <w:qFormat/>
    <w:rsid w:val="00935CEF"/>
    <w:rPr>
      <w:i/>
      <w:iCs/>
    </w:rPr>
  </w:style>
  <w:style w:type="paragraph" w:styleId="PlainText">
    <w:name w:val="Plain Text"/>
    <w:basedOn w:val="Normal"/>
    <w:link w:val="PlainTextChar"/>
    <w:uiPriority w:val="99"/>
    <w:unhideWhenUsed/>
    <w:rsid w:val="00935CEF"/>
    <w:pPr>
      <w:spacing w:after="0" w:line="240" w:lineRule="auto"/>
    </w:pPr>
    <w:rPr>
      <w:szCs w:val="21"/>
      <w:lang w:val="en-US"/>
    </w:rPr>
  </w:style>
  <w:style w:type="character" w:customStyle="1" w:styleId="PlainTextChar">
    <w:name w:val="Plain Text Char"/>
    <w:link w:val="PlainText"/>
    <w:uiPriority w:val="99"/>
    <w:rsid w:val="00935CEF"/>
    <w:rPr>
      <w:rFonts w:ascii="Calibri" w:hAnsi="Calibri"/>
      <w:szCs w:val="21"/>
      <w:lang w:val="en-US"/>
    </w:rPr>
  </w:style>
  <w:style w:type="character" w:customStyle="1" w:styleId="tpa1">
    <w:name w:val="tpa1"/>
    <w:basedOn w:val="DefaultParagraphFont"/>
    <w:rsid w:val="00935CEF"/>
  </w:style>
  <w:style w:type="character" w:customStyle="1" w:styleId="FontStyle52">
    <w:name w:val="Font Style52"/>
    <w:uiPriority w:val="99"/>
    <w:rsid w:val="00935CEF"/>
    <w:rPr>
      <w:rFonts w:ascii="Trebuchet MS" w:hAnsi="Trebuchet MS" w:cs="Trebuchet MS"/>
      <w:sz w:val="20"/>
      <w:szCs w:val="20"/>
    </w:rPr>
  </w:style>
  <w:style w:type="paragraph" w:customStyle="1" w:styleId="Style28">
    <w:name w:val="Style28"/>
    <w:basedOn w:val="Normal"/>
    <w:uiPriority w:val="99"/>
    <w:rsid w:val="00935CEF"/>
    <w:pPr>
      <w:widowControl w:val="0"/>
      <w:autoSpaceDE w:val="0"/>
      <w:autoSpaceDN w:val="0"/>
      <w:adjustRightInd w:val="0"/>
      <w:spacing w:after="0" w:line="254" w:lineRule="exact"/>
      <w:jc w:val="both"/>
    </w:pPr>
    <w:rPr>
      <w:rFonts w:ascii="Trebuchet MS" w:eastAsia="Times New Roman" w:hAnsi="Trebuchet MS"/>
      <w:sz w:val="24"/>
      <w:szCs w:val="24"/>
      <w:lang w:val="en-US"/>
    </w:rPr>
  </w:style>
  <w:style w:type="paragraph" w:styleId="TOCHeading">
    <w:name w:val="TOC Heading"/>
    <w:basedOn w:val="Heading1"/>
    <w:next w:val="Normal"/>
    <w:uiPriority w:val="39"/>
    <w:unhideWhenUsed/>
    <w:qFormat/>
    <w:rsid w:val="00935CEF"/>
    <w:pPr>
      <w:spacing w:before="240" w:line="259" w:lineRule="auto"/>
      <w:outlineLvl w:val="9"/>
    </w:pPr>
    <w:rPr>
      <w:rFonts w:eastAsia="Times New Roman"/>
      <w:b w:val="0"/>
      <w:sz w:val="32"/>
      <w:szCs w:val="32"/>
      <w:lang w:val="en-US"/>
    </w:rPr>
  </w:style>
  <w:style w:type="character" w:customStyle="1" w:styleId="rvts6">
    <w:name w:val="rvts6"/>
    <w:basedOn w:val="DefaultParagraphFont"/>
    <w:rsid w:val="00935CEF"/>
  </w:style>
  <w:style w:type="character" w:customStyle="1" w:styleId="rvts7">
    <w:name w:val="rvts7"/>
    <w:basedOn w:val="DefaultParagraphFont"/>
    <w:rsid w:val="00935CEF"/>
  </w:style>
  <w:style w:type="character" w:customStyle="1" w:styleId="tal1">
    <w:name w:val="tal1"/>
    <w:basedOn w:val="DefaultParagraphFont"/>
    <w:rsid w:val="00935CEF"/>
  </w:style>
  <w:style w:type="character" w:customStyle="1" w:styleId="slitbdy">
    <w:name w:val="s_lit_bdy"/>
    <w:basedOn w:val="DefaultParagraphFont"/>
    <w:rsid w:val="00935CEF"/>
  </w:style>
  <w:style w:type="paragraph" w:customStyle="1" w:styleId="B">
    <w:name w:val="B"/>
    <w:link w:val="BCaracter"/>
    <w:rsid w:val="00935CEF"/>
    <w:pPr>
      <w:widowControl w:val="0"/>
      <w:autoSpaceDE w:val="0"/>
      <w:autoSpaceDN w:val="0"/>
      <w:adjustRightInd w:val="0"/>
      <w:spacing w:line="320" w:lineRule="exact"/>
      <w:ind w:firstLine="283"/>
      <w:jc w:val="both"/>
    </w:pPr>
    <w:rPr>
      <w:rFonts w:ascii="Times New Roman" w:eastAsia="Times New Roman" w:hAnsi="Times New Roman"/>
      <w:szCs w:val="24"/>
    </w:rPr>
  </w:style>
  <w:style w:type="character" w:customStyle="1" w:styleId="BCaracter">
    <w:name w:val="B Caracter"/>
    <w:link w:val="B"/>
    <w:rsid w:val="00935CEF"/>
    <w:rPr>
      <w:rFonts w:ascii="Times New Roman" w:eastAsia="Times New Roman" w:hAnsi="Times New Roman" w:cs="Times New Roman"/>
      <w:sz w:val="20"/>
      <w:szCs w:val="24"/>
      <w:lang w:eastAsia="ro-RO"/>
    </w:rPr>
  </w:style>
  <w:style w:type="table" w:customStyle="1" w:styleId="TableGrid11">
    <w:name w:val="Table Grid11"/>
    <w:basedOn w:val="TableNormal"/>
    <w:next w:val="TableGrid0"/>
    <w:uiPriority w:val="59"/>
    <w:rsid w:val="00935C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21">
    <w:name w:val="Table Grid21"/>
    <w:basedOn w:val="TableNormal"/>
    <w:next w:val="TableGrid0"/>
    <w:uiPriority w:val="39"/>
    <w:rsid w:val="00935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935CEF"/>
    <w:pPr>
      <w:spacing w:after="0" w:line="240" w:lineRule="auto"/>
    </w:pPr>
    <w:rPr>
      <w:sz w:val="20"/>
      <w:szCs w:val="20"/>
    </w:rPr>
  </w:style>
  <w:style w:type="character" w:customStyle="1" w:styleId="EndnoteTextChar">
    <w:name w:val="Endnote Text Char"/>
    <w:link w:val="EndnoteText"/>
    <w:uiPriority w:val="99"/>
    <w:semiHidden/>
    <w:rsid w:val="00935CEF"/>
    <w:rPr>
      <w:rFonts w:ascii="Calibri" w:eastAsia="Calibri" w:hAnsi="Calibri" w:cs="Times New Roman"/>
      <w:sz w:val="20"/>
      <w:szCs w:val="20"/>
    </w:rPr>
  </w:style>
  <w:style w:type="character" w:styleId="EndnoteReference">
    <w:name w:val="endnote reference"/>
    <w:uiPriority w:val="99"/>
    <w:semiHidden/>
    <w:unhideWhenUsed/>
    <w:rsid w:val="00935CEF"/>
    <w:rPr>
      <w:vertAlign w:val="superscript"/>
    </w:rPr>
  </w:style>
  <w:style w:type="table" w:styleId="MediumGrid1-Accent6">
    <w:name w:val="Medium Grid 1 Accent 6"/>
    <w:basedOn w:val="TableNormal"/>
    <w:uiPriority w:val="67"/>
    <w:rsid w:val="00935CE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Accent5">
    <w:name w:val="Medium Grid 2 Accent 5"/>
    <w:basedOn w:val="TableNormal"/>
    <w:uiPriority w:val="68"/>
    <w:rsid w:val="00935CE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NoList1">
    <w:name w:val="No List1"/>
    <w:next w:val="NoList"/>
    <w:uiPriority w:val="99"/>
    <w:semiHidden/>
    <w:unhideWhenUsed/>
    <w:rsid w:val="00935CEF"/>
  </w:style>
  <w:style w:type="table" w:customStyle="1" w:styleId="TableGrid12">
    <w:name w:val="Table Grid12"/>
    <w:basedOn w:val="TableNormal"/>
    <w:next w:val="TableGrid0"/>
    <w:uiPriority w:val="39"/>
    <w:rsid w:val="00935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1-Accent61">
    <w:name w:val="Medium Grid 1 - Accent 61"/>
    <w:basedOn w:val="TableNormal"/>
    <w:next w:val="MediumGrid1-Accent6"/>
    <w:uiPriority w:val="67"/>
    <w:rsid w:val="00935CE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Accent51">
    <w:name w:val="Medium Grid 2 - Accent 51"/>
    <w:basedOn w:val="TableNormal"/>
    <w:next w:val="MediumGrid2-Accent5"/>
    <w:uiPriority w:val="68"/>
    <w:rsid w:val="00935CE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paragraph" w:customStyle="1" w:styleId="Glosar">
    <w:name w:val="Glosar"/>
    <w:basedOn w:val="Normal"/>
    <w:rsid w:val="00935CEF"/>
    <w:pPr>
      <w:spacing w:before="240" w:after="120" w:line="240" w:lineRule="auto"/>
    </w:pPr>
    <w:rPr>
      <w:rFonts w:ascii="Trebuchet MS" w:eastAsia="Times New Roman" w:hAnsi="Trebuchet MS"/>
      <w:b/>
      <w:sz w:val="18"/>
      <w:szCs w:val="24"/>
    </w:rPr>
  </w:style>
  <w:style w:type="paragraph" w:customStyle="1" w:styleId="m-794569795874221557gmail-msolistparagraph">
    <w:name w:val="m_-794569795874221557gmail-msolistparagraph"/>
    <w:basedOn w:val="Normal"/>
    <w:rsid w:val="00935CEF"/>
    <w:pPr>
      <w:spacing w:before="100" w:beforeAutospacing="1" w:after="100" w:afterAutospacing="1" w:line="240" w:lineRule="auto"/>
    </w:pPr>
    <w:rPr>
      <w:rFonts w:ascii="Times New Roman" w:eastAsia="Times New Roman" w:hAnsi="Times New Roman"/>
      <w:sz w:val="24"/>
      <w:szCs w:val="24"/>
      <w:lang w:eastAsia="ro-RO"/>
    </w:rPr>
  </w:style>
  <w:style w:type="table" w:customStyle="1" w:styleId="TableGrid20">
    <w:name w:val="TableGrid2"/>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3">
    <w:name w:val="TableGrid3"/>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4">
    <w:name w:val="TableGrid4"/>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5">
    <w:name w:val="TableGrid5"/>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211">
    <w:name w:val="Table Grid211"/>
    <w:basedOn w:val="TableNormal"/>
    <w:next w:val="TableGrid0"/>
    <w:uiPriority w:val="39"/>
    <w:rsid w:val="00935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8">
    <w:name w:val="toc 8"/>
    <w:basedOn w:val="Normal"/>
    <w:next w:val="Normal"/>
    <w:autoRedefine/>
    <w:uiPriority w:val="39"/>
    <w:unhideWhenUsed/>
    <w:rsid w:val="00935CEF"/>
    <w:pPr>
      <w:spacing w:after="100"/>
      <w:ind w:left="1540"/>
    </w:pPr>
    <w:rPr>
      <w:rFonts w:eastAsia="Times New Roman"/>
      <w:lang w:val="en-US"/>
    </w:rPr>
  </w:style>
  <w:style w:type="paragraph" w:styleId="TOC9">
    <w:name w:val="toc 9"/>
    <w:basedOn w:val="Normal"/>
    <w:next w:val="Normal"/>
    <w:autoRedefine/>
    <w:uiPriority w:val="39"/>
    <w:unhideWhenUsed/>
    <w:rsid w:val="00935CEF"/>
    <w:pPr>
      <w:spacing w:after="100"/>
      <w:ind w:left="1760"/>
    </w:pPr>
    <w:rPr>
      <w:rFonts w:eastAsia="Times New Roman"/>
      <w:lang w:val="en-US"/>
    </w:rPr>
  </w:style>
  <w:style w:type="paragraph" w:customStyle="1" w:styleId="Style1">
    <w:name w:val="Style1"/>
    <w:basedOn w:val="Normal"/>
    <w:uiPriority w:val="99"/>
    <w:rsid w:val="00935CEF"/>
    <w:pPr>
      <w:widowControl w:val="0"/>
      <w:autoSpaceDE w:val="0"/>
      <w:autoSpaceDN w:val="0"/>
      <w:adjustRightInd w:val="0"/>
      <w:spacing w:after="0" w:line="240" w:lineRule="auto"/>
    </w:pPr>
    <w:rPr>
      <w:rFonts w:ascii="Times New Roman" w:eastAsia="Times New Roman" w:hAnsi="Times New Roman"/>
      <w:sz w:val="24"/>
      <w:szCs w:val="24"/>
      <w:lang w:eastAsia="ro-RO"/>
    </w:rPr>
  </w:style>
  <w:style w:type="paragraph" w:customStyle="1" w:styleId="Style11">
    <w:name w:val="Style11"/>
    <w:basedOn w:val="Normal"/>
    <w:uiPriority w:val="99"/>
    <w:rsid w:val="00935CEF"/>
    <w:pPr>
      <w:widowControl w:val="0"/>
      <w:autoSpaceDE w:val="0"/>
      <w:autoSpaceDN w:val="0"/>
      <w:adjustRightInd w:val="0"/>
      <w:spacing w:after="0" w:line="206" w:lineRule="exact"/>
    </w:pPr>
    <w:rPr>
      <w:rFonts w:ascii="Times New Roman" w:eastAsia="Times New Roman" w:hAnsi="Times New Roman"/>
      <w:sz w:val="24"/>
      <w:szCs w:val="24"/>
      <w:lang w:eastAsia="ro-RO"/>
    </w:rPr>
  </w:style>
  <w:style w:type="character" w:customStyle="1" w:styleId="FontStyle24">
    <w:name w:val="Font Style24"/>
    <w:uiPriority w:val="99"/>
    <w:rsid w:val="00935CEF"/>
    <w:rPr>
      <w:rFonts w:ascii="Times New Roman" w:hAnsi="Times New Roman" w:cs="Times New Roman"/>
      <w:sz w:val="18"/>
      <w:szCs w:val="18"/>
    </w:rPr>
  </w:style>
  <w:style w:type="numbering" w:customStyle="1" w:styleId="NoList2">
    <w:name w:val="No List2"/>
    <w:next w:val="NoList"/>
    <w:uiPriority w:val="99"/>
    <w:semiHidden/>
    <w:unhideWhenUsed/>
    <w:rsid w:val="009E4914"/>
  </w:style>
  <w:style w:type="character" w:customStyle="1" w:styleId="Heading1Char1">
    <w:name w:val="Heading 1 Char1"/>
    <w:aliases w:val="Heading 1 Char1 Char1 Char,Heading 1 Char Char Char1 Char,Heading 1 Char1 Char1 Char Char Char,Heading 1 Char Char Char1 Char Char Char,Heading 1 Char Char1 Char,Heading 1 Char1 Char1 Char1 Char,Heading 1 Char Char Char1 Char1 Char"/>
    <w:uiPriority w:val="99"/>
    <w:rsid w:val="009E4914"/>
    <w:rPr>
      <w:rFonts w:ascii="Times New Roman" w:eastAsia="Times New Roman" w:hAnsi="Times New Roman" w:cs="Times New Roman"/>
      <w:b/>
      <w:bCs/>
      <w:sz w:val="24"/>
      <w:szCs w:val="24"/>
      <w:lang w:val="ro-RO"/>
    </w:rPr>
  </w:style>
  <w:style w:type="character" w:customStyle="1" w:styleId="BodyTextChar1">
    <w:name w:val="Body Text Char1"/>
    <w:aliases w:val="block style Char,Body Char,Standard paragraph Char,b Char"/>
    <w:rsid w:val="009E4914"/>
    <w:rPr>
      <w:rFonts w:ascii="Times New Roman" w:eastAsia="Times New Roman" w:hAnsi="Times New Roman" w:cs="Times New Roman"/>
      <w:szCs w:val="24"/>
      <w:lang w:val="ro-RO"/>
    </w:rPr>
  </w:style>
  <w:style w:type="paragraph" w:customStyle="1" w:styleId="Head1-Art">
    <w:name w:val="Head1-Art"/>
    <w:basedOn w:val="Normal"/>
    <w:rsid w:val="009E4914"/>
    <w:pPr>
      <w:tabs>
        <w:tab w:val="num" w:pos="2880"/>
      </w:tabs>
      <w:spacing w:before="120" w:after="120" w:line="240" w:lineRule="auto"/>
      <w:ind w:left="1800" w:hanging="360"/>
      <w:jc w:val="both"/>
    </w:pPr>
    <w:rPr>
      <w:rFonts w:ascii="Trebuchet MS" w:eastAsia="Times New Roman" w:hAnsi="Trebuchet MS"/>
      <w:b/>
      <w:bCs/>
      <w:caps/>
      <w:sz w:val="20"/>
      <w:szCs w:val="24"/>
    </w:rPr>
  </w:style>
  <w:style w:type="paragraph" w:customStyle="1" w:styleId="Head2-Alin">
    <w:name w:val="Head2-Alin"/>
    <w:basedOn w:val="Head1-Art"/>
    <w:rsid w:val="009E4914"/>
    <w:pPr>
      <w:numPr>
        <w:ilvl w:val="1"/>
      </w:numPr>
      <w:tabs>
        <w:tab w:val="num" w:pos="502"/>
        <w:tab w:val="num" w:pos="2880"/>
      </w:tabs>
      <w:ind w:left="502" w:hanging="360"/>
    </w:pPr>
    <w:rPr>
      <w:b w:val="0"/>
      <w:bCs w:val="0"/>
      <w:caps w:val="0"/>
    </w:rPr>
  </w:style>
  <w:style w:type="paragraph" w:customStyle="1" w:styleId="Head4-Subsect">
    <w:name w:val="Head4-Subsect"/>
    <w:basedOn w:val="Normal"/>
    <w:rsid w:val="009E4914"/>
    <w:pPr>
      <w:numPr>
        <w:ilvl w:val="3"/>
      </w:numPr>
      <w:tabs>
        <w:tab w:val="num" w:pos="360"/>
        <w:tab w:val="num" w:pos="502"/>
        <w:tab w:val="num" w:pos="1080"/>
        <w:tab w:val="num" w:pos="2880"/>
      </w:tabs>
      <w:spacing w:before="120" w:after="120" w:line="240" w:lineRule="auto"/>
      <w:ind w:left="1080" w:hanging="360"/>
      <w:jc w:val="both"/>
    </w:pPr>
    <w:rPr>
      <w:rFonts w:ascii="Trebuchet MS" w:eastAsia="Times New Roman" w:hAnsi="Trebuchet MS"/>
      <w:b/>
      <w:bCs/>
      <w:sz w:val="20"/>
      <w:szCs w:val="24"/>
    </w:rPr>
  </w:style>
  <w:style w:type="paragraph" w:customStyle="1" w:styleId="Head5-Subsect">
    <w:name w:val="Head5-Subsect"/>
    <w:basedOn w:val="Head4-Subsect"/>
    <w:rsid w:val="009E4914"/>
    <w:pPr>
      <w:numPr>
        <w:ilvl w:val="4"/>
      </w:numPr>
      <w:tabs>
        <w:tab w:val="num" w:pos="360"/>
      </w:tabs>
      <w:ind w:left="1080" w:hanging="360"/>
    </w:pPr>
  </w:style>
  <w:style w:type="paragraph" w:customStyle="1" w:styleId="xl61">
    <w:name w:val="xl61"/>
    <w:basedOn w:val="Normal"/>
    <w:uiPriority w:val="99"/>
    <w:rsid w:val="009E4914"/>
    <w:pPr>
      <w:pBdr>
        <w:left w:val="single" w:sz="8" w:space="0" w:color="auto"/>
      </w:pBdr>
      <w:spacing w:before="100" w:beforeAutospacing="1" w:after="100" w:afterAutospacing="1" w:line="240" w:lineRule="auto"/>
      <w:jc w:val="both"/>
    </w:pPr>
    <w:rPr>
      <w:rFonts w:ascii="Arial" w:eastAsia="Times New Roman" w:hAnsi="Arial" w:cs="Arial"/>
      <w:sz w:val="20"/>
      <w:szCs w:val="20"/>
      <w:lang w:eastAsia="fr-FR"/>
    </w:rPr>
  </w:style>
  <w:style w:type="paragraph" w:customStyle="1" w:styleId="CM2">
    <w:name w:val="CM2"/>
    <w:basedOn w:val="Default"/>
    <w:next w:val="Default"/>
    <w:uiPriority w:val="99"/>
    <w:rsid w:val="009E4914"/>
    <w:pPr>
      <w:spacing w:before="120" w:after="120" w:line="238" w:lineRule="atLeast"/>
      <w:jc w:val="both"/>
    </w:pPr>
    <w:rPr>
      <w:rFonts w:ascii="Verdana,Bold" w:hAnsi="Verdana,Bold" w:cs="Times New Roman"/>
      <w:color w:val="auto"/>
    </w:rPr>
  </w:style>
  <w:style w:type="paragraph" w:customStyle="1" w:styleId="CM10">
    <w:name w:val="CM10"/>
    <w:basedOn w:val="Default"/>
    <w:next w:val="Default"/>
    <w:uiPriority w:val="99"/>
    <w:rsid w:val="009E4914"/>
    <w:pPr>
      <w:spacing w:before="120" w:after="118"/>
      <w:jc w:val="both"/>
    </w:pPr>
    <w:rPr>
      <w:rFonts w:ascii="Verdana,Bold" w:hAnsi="Verdana,Bold" w:cs="Times New Roman"/>
      <w:color w:val="auto"/>
    </w:rPr>
  </w:style>
  <w:style w:type="paragraph" w:customStyle="1" w:styleId="CM4">
    <w:name w:val="CM4"/>
    <w:basedOn w:val="Default"/>
    <w:next w:val="Default"/>
    <w:uiPriority w:val="99"/>
    <w:rsid w:val="009E4914"/>
    <w:pPr>
      <w:spacing w:before="120" w:after="120" w:line="238" w:lineRule="atLeast"/>
      <w:jc w:val="both"/>
    </w:pPr>
    <w:rPr>
      <w:rFonts w:ascii="Verdana,Bold" w:hAnsi="Verdana,Bold" w:cs="Times New Roman"/>
      <w:color w:val="auto"/>
    </w:rPr>
  </w:style>
  <w:style w:type="paragraph" w:customStyle="1" w:styleId="Head3-Bullet">
    <w:name w:val="Head3-Bullet"/>
    <w:basedOn w:val="Head2-Alin"/>
    <w:rsid w:val="009E4914"/>
    <w:pPr>
      <w:numPr>
        <w:ilvl w:val="0"/>
      </w:numPr>
      <w:tabs>
        <w:tab w:val="clear" w:pos="2880"/>
        <w:tab w:val="num" w:pos="502"/>
        <w:tab w:val="num" w:pos="1080"/>
      </w:tabs>
      <w:ind w:left="1080" w:hanging="360"/>
    </w:pPr>
  </w:style>
  <w:style w:type="paragraph" w:styleId="Revision">
    <w:name w:val="Revision"/>
    <w:hidden/>
    <w:uiPriority w:val="99"/>
    <w:semiHidden/>
    <w:rsid w:val="009E4914"/>
    <w:rPr>
      <w:rFonts w:ascii="Times New Roman" w:eastAsia="Times New Roman" w:hAnsi="Times New Roman"/>
      <w:sz w:val="24"/>
      <w:szCs w:val="24"/>
      <w:lang w:eastAsia="en-US"/>
    </w:rPr>
  </w:style>
  <w:style w:type="numbering" w:customStyle="1" w:styleId="NoList3">
    <w:name w:val="No List3"/>
    <w:next w:val="NoList"/>
    <w:uiPriority w:val="99"/>
    <w:semiHidden/>
    <w:unhideWhenUsed/>
    <w:rsid w:val="00FB7720"/>
  </w:style>
  <w:style w:type="table" w:customStyle="1" w:styleId="TableGrid30">
    <w:name w:val="Table Grid3"/>
    <w:basedOn w:val="TableNormal"/>
    <w:next w:val="TableGrid0"/>
    <w:rsid w:val="00FB772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TopofForm">
    <w:name w:val="HTML Top of Form"/>
    <w:basedOn w:val="Normal"/>
    <w:next w:val="Normal"/>
    <w:link w:val="z-TopofFormChar"/>
    <w:hidden/>
    <w:uiPriority w:val="99"/>
    <w:semiHidden/>
    <w:unhideWhenUsed/>
    <w:rsid w:val="00FB7720"/>
    <w:pPr>
      <w:pBdr>
        <w:bottom w:val="single" w:sz="6" w:space="1" w:color="auto"/>
      </w:pBdr>
      <w:spacing w:after="0"/>
      <w:jc w:val="center"/>
    </w:pPr>
    <w:rPr>
      <w:rFonts w:ascii="Arial" w:hAnsi="Arial" w:cs="Arial"/>
      <w:vanish/>
      <w:sz w:val="16"/>
      <w:szCs w:val="16"/>
    </w:rPr>
  </w:style>
  <w:style w:type="character" w:customStyle="1" w:styleId="z-TopofFormChar">
    <w:name w:val="z-Top of Form Char"/>
    <w:link w:val="z-TopofForm"/>
    <w:uiPriority w:val="99"/>
    <w:semiHidden/>
    <w:rsid w:val="00FB7720"/>
    <w:rPr>
      <w:rFonts w:ascii="Arial" w:hAnsi="Arial" w:cs="Arial"/>
      <w:vanish/>
      <w:sz w:val="16"/>
      <w:szCs w:val="16"/>
      <w:lang w:eastAsia="en-US"/>
    </w:rPr>
  </w:style>
  <w:style w:type="paragraph" w:styleId="z-BottomofForm">
    <w:name w:val="HTML Bottom of Form"/>
    <w:basedOn w:val="Normal"/>
    <w:next w:val="Normal"/>
    <w:link w:val="z-BottomofFormChar"/>
    <w:hidden/>
    <w:uiPriority w:val="99"/>
    <w:semiHidden/>
    <w:unhideWhenUsed/>
    <w:rsid w:val="00FB7720"/>
    <w:pPr>
      <w:pBdr>
        <w:top w:val="single" w:sz="6" w:space="1" w:color="auto"/>
      </w:pBdr>
      <w:spacing w:after="0"/>
      <w:jc w:val="center"/>
    </w:pPr>
    <w:rPr>
      <w:rFonts w:ascii="Arial" w:hAnsi="Arial" w:cs="Arial"/>
      <w:vanish/>
      <w:sz w:val="16"/>
      <w:szCs w:val="16"/>
    </w:rPr>
  </w:style>
  <w:style w:type="character" w:customStyle="1" w:styleId="z-BottomofFormChar">
    <w:name w:val="z-Bottom of Form Char"/>
    <w:link w:val="z-BottomofForm"/>
    <w:uiPriority w:val="99"/>
    <w:semiHidden/>
    <w:rsid w:val="00FB7720"/>
    <w:rPr>
      <w:rFonts w:ascii="Arial" w:hAnsi="Arial" w:cs="Arial"/>
      <w:vanish/>
      <w:sz w:val="16"/>
      <w:szCs w:val="16"/>
      <w:lang w:eastAsia="en-US"/>
    </w:rPr>
  </w:style>
  <w:style w:type="table" w:customStyle="1" w:styleId="TableGrid13">
    <w:name w:val="Table Grid13"/>
    <w:basedOn w:val="TableNormal"/>
    <w:next w:val="TableGrid0"/>
    <w:uiPriority w:val="39"/>
    <w:rsid w:val="00FB7720"/>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column-title1">
    <w:name w:val="ui-column-title1"/>
    <w:rsid w:val="00FB7720"/>
  </w:style>
  <w:style w:type="character" w:customStyle="1" w:styleId="ui-panel-title2">
    <w:name w:val="ui-panel-title2"/>
    <w:rsid w:val="00FB7720"/>
  </w:style>
  <w:style w:type="character" w:customStyle="1" w:styleId="ui-clock1">
    <w:name w:val="ui-clock1"/>
    <w:rsid w:val="00FB7720"/>
    <w:rPr>
      <w:strike w:val="0"/>
      <w:dstrike w:val="0"/>
      <w:u w:val="none"/>
      <w:effect w:val="none"/>
      <w:bdr w:val="none" w:sz="0" w:space="0" w:color="auto" w:frame="1"/>
    </w:rPr>
  </w:style>
  <w:style w:type="paragraph" w:customStyle="1" w:styleId="instruct">
    <w:name w:val="instruct"/>
    <w:basedOn w:val="Normal"/>
    <w:rsid w:val="00FB7720"/>
    <w:pPr>
      <w:widowControl w:val="0"/>
      <w:autoSpaceDE w:val="0"/>
      <w:autoSpaceDN w:val="0"/>
      <w:adjustRightInd w:val="0"/>
      <w:spacing w:before="40" w:after="40" w:line="240" w:lineRule="auto"/>
    </w:pPr>
    <w:rPr>
      <w:rFonts w:ascii="Arial" w:eastAsia="Times New Roman" w:hAnsi="Arial" w:cs="Arial"/>
      <w:i/>
      <w:iCs/>
      <w:sz w:val="20"/>
      <w:szCs w:val="21"/>
      <w:shd w:val="clear" w:color="auto" w:fill="E0E0E0"/>
      <w:lang w:eastAsia="sk-SK"/>
    </w:rPr>
  </w:style>
  <w:style w:type="character" w:customStyle="1" w:styleId="ui-column-title">
    <w:name w:val="ui-column-title"/>
    <w:rsid w:val="00FB7720"/>
  </w:style>
  <w:style w:type="character" w:customStyle="1" w:styleId="right">
    <w:name w:val="right"/>
    <w:rsid w:val="00FB7720"/>
  </w:style>
  <w:style w:type="numbering" w:customStyle="1" w:styleId="NoList4">
    <w:name w:val="No List4"/>
    <w:next w:val="NoList"/>
    <w:uiPriority w:val="99"/>
    <w:semiHidden/>
    <w:unhideWhenUsed/>
    <w:rsid w:val="000D64B3"/>
  </w:style>
  <w:style w:type="table" w:customStyle="1" w:styleId="TableGrid40">
    <w:name w:val="Table Grid4"/>
    <w:basedOn w:val="TableNormal"/>
    <w:next w:val="TableGrid0"/>
    <w:rsid w:val="000D64B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0"/>
    <w:uiPriority w:val="39"/>
    <w:rsid w:val="000D64B3"/>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6466F3"/>
  </w:style>
  <w:style w:type="table" w:customStyle="1" w:styleId="TableGrid50">
    <w:name w:val="Table Grid5"/>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0"/>
    <w:uiPriority w:val="39"/>
    <w:rsid w:val="006466F3"/>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
    <w:name w:val="Tabel grilă1"/>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
    <w:name w:val="Tabel grilă2"/>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
    <w:name w:val="Tabel grilă3"/>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
    <w:name w:val="Tabel grilă4"/>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
    <w:name w:val="Tabel grilă5"/>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7315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8C64B-64B7-44A1-8B15-1A796EC22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2523</Words>
  <Characters>14385</Characters>
  <Application>Microsoft Office Word</Application>
  <DocSecurity>0</DocSecurity>
  <Lines>119</Lines>
  <Paragraphs>33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Mădălina Olteanu</dc:creator>
  <cp:lastModifiedBy>Windows User</cp:lastModifiedBy>
  <cp:revision>12</cp:revision>
  <cp:lastPrinted>2018-03-14T06:47:00Z</cp:lastPrinted>
  <dcterms:created xsi:type="dcterms:W3CDTF">2018-02-28T11:38:00Z</dcterms:created>
  <dcterms:modified xsi:type="dcterms:W3CDTF">2022-05-09T13:06:00Z</dcterms:modified>
</cp:coreProperties>
</file>